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961" w:rsidRDefault="00987961" w:rsidP="0098796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Московский государственный университет экономики, статистики и информатики.</w:t>
      </w:r>
    </w:p>
    <w:p w:rsidR="00987961" w:rsidRDefault="00987961" w:rsidP="00987961">
      <w:pPr>
        <w:autoSpaceDE w:val="0"/>
        <w:autoSpaceDN w:val="0"/>
        <w:adjustRightInd w:val="0"/>
        <w:ind w:left="360"/>
        <w:jc w:val="center"/>
        <w:rPr>
          <w:b/>
          <w:bCs/>
          <w:i/>
          <w:iCs/>
          <w:sz w:val="28"/>
          <w:szCs w:val="28"/>
        </w:rPr>
      </w:pPr>
    </w:p>
    <w:p w:rsidR="00987961" w:rsidRDefault="00987961" w:rsidP="00987961">
      <w:pPr>
        <w:autoSpaceDE w:val="0"/>
        <w:autoSpaceDN w:val="0"/>
        <w:adjustRightInd w:val="0"/>
        <w:ind w:left="360"/>
        <w:jc w:val="center"/>
        <w:rPr>
          <w:b/>
          <w:bCs/>
          <w:i/>
          <w:iCs/>
          <w:sz w:val="28"/>
          <w:szCs w:val="28"/>
        </w:rPr>
      </w:pPr>
    </w:p>
    <w:p w:rsidR="00987961" w:rsidRDefault="00987961" w:rsidP="00987961">
      <w:pPr>
        <w:autoSpaceDE w:val="0"/>
        <w:autoSpaceDN w:val="0"/>
        <w:adjustRightInd w:val="0"/>
        <w:ind w:left="360"/>
        <w:jc w:val="center"/>
        <w:rPr>
          <w:b/>
          <w:bCs/>
          <w:i/>
          <w:iCs/>
          <w:sz w:val="28"/>
          <w:szCs w:val="28"/>
        </w:rPr>
      </w:pPr>
    </w:p>
    <w:p w:rsidR="00987961" w:rsidRDefault="00987961" w:rsidP="00987961">
      <w:pPr>
        <w:autoSpaceDE w:val="0"/>
        <w:autoSpaceDN w:val="0"/>
        <w:adjustRightInd w:val="0"/>
        <w:ind w:left="360"/>
        <w:jc w:val="center"/>
        <w:rPr>
          <w:b/>
          <w:bCs/>
          <w:i/>
          <w:iCs/>
          <w:sz w:val="28"/>
          <w:szCs w:val="28"/>
        </w:rPr>
      </w:pPr>
    </w:p>
    <w:p w:rsidR="00987961" w:rsidRDefault="00987961" w:rsidP="00987961">
      <w:pPr>
        <w:autoSpaceDE w:val="0"/>
        <w:autoSpaceDN w:val="0"/>
        <w:adjustRightInd w:val="0"/>
        <w:ind w:left="360"/>
        <w:jc w:val="center"/>
        <w:rPr>
          <w:b/>
          <w:bCs/>
          <w:i/>
          <w:iCs/>
          <w:sz w:val="28"/>
          <w:szCs w:val="28"/>
        </w:rPr>
      </w:pPr>
    </w:p>
    <w:p w:rsidR="00987961" w:rsidRDefault="00987961" w:rsidP="00987961">
      <w:pPr>
        <w:autoSpaceDE w:val="0"/>
        <w:autoSpaceDN w:val="0"/>
        <w:adjustRightInd w:val="0"/>
        <w:ind w:left="360"/>
        <w:jc w:val="center"/>
        <w:rPr>
          <w:b/>
          <w:bCs/>
          <w:i/>
          <w:iCs/>
          <w:sz w:val="28"/>
          <w:szCs w:val="28"/>
        </w:rPr>
      </w:pPr>
    </w:p>
    <w:p w:rsidR="00987961" w:rsidRDefault="00987961" w:rsidP="00987961">
      <w:pPr>
        <w:autoSpaceDE w:val="0"/>
        <w:autoSpaceDN w:val="0"/>
        <w:adjustRightInd w:val="0"/>
        <w:ind w:left="360"/>
        <w:jc w:val="center"/>
        <w:rPr>
          <w:b/>
          <w:bCs/>
          <w:i/>
          <w:iCs/>
          <w:sz w:val="28"/>
          <w:szCs w:val="28"/>
        </w:rPr>
      </w:pPr>
    </w:p>
    <w:p w:rsidR="00987961" w:rsidRDefault="00987961" w:rsidP="00987961">
      <w:pPr>
        <w:autoSpaceDE w:val="0"/>
        <w:autoSpaceDN w:val="0"/>
        <w:adjustRightInd w:val="0"/>
        <w:ind w:left="360"/>
        <w:jc w:val="center"/>
        <w:rPr>
          <w:b/>
          <w:bCs/>
          <w:i/>
          <w:iCs/>
          <w:sz w:val="28"/>
          <w:szCs w:val="28"/>
        </w:rPr>
      </w:pPr>
    </w:p>
    <w:p w:rsidR="00987961" w:rsidRDefault="00987961" w:rsidP="00987961">
      <w:pPr>
        <w:autoSpaceDE w:val="0"/>
        <w:autoSpaceDN w:val="0"/>
        <w:adjustRightInd w:val="0"/>
        <w:ind w:left="360"/>
        <w:jc w:val="center"/>
        <w:rPr>
          <w:b/>
          <w:bCs/>
          <w:i/>
          <w:iCs/>
          <w:sz w:val="28"/>
          <w:szCs w:val="28"/>
        </w:rPr>
      </w:pPr>
    </w:p>
    <w:p w:rsidR="00987961" w:rsidRDefault="00987961" w:rsidP="00987961">
      <w:pPr>
        <w:autoSpaceDE w:val="0"/>
        <w:autoSpaceDN w:val="0"/>
        <w:adjustRightInd w:val="0"/>
        <w:ind w:left="360"/>
        <w:jc w:val="center"/>
        <w:rPr>
          <w:b/>
          <w:bCs/>
          <w:i/>
          <w:iCs/>
          <w:sz w:val="28"/>
          <w:szCs w:val="28"/>
        </w:rPr>
      </w:pPr>
    </w:p>
    <w:p w:rsidR="00987961" w:rsidRDefault="00987961" w:rsidP="00987961">
      <w:pPr>
        <w:autoSpaceDE w:val="0"/>
        <w:autoSpaceDN w:val="0"/>
        <w:adjustRightInd w:val="0"/>
        <w:ind w:left="360"/>
        <w:jc w:val="center"/>
        <w:rPr>
          <w:b/>
          <w:bCs/>
          <w:i/>
          <w:iCs/>
          <w:sz w:val="28"/>
          <w:szCs w:val="28"/>
        </w:rPr>
      </w:pPr>
    </w:p>
    <w:p w:rsidR="00987961" w:rsidRDefault="00987961" w:rsidP="00987961">
      <w:pPr>
        <w:autoSpaceDE w:val="0"/>
        <w:autoSpaceDN w:val="0"/>
        <w:adjustRightInd w:val="0"/>
        <w:ind w:left="360"/>
        <w:jc w:val="center"/>
        <w:rPr>
          <w:b/>
          <w:bCs/>
          <w:i/>
          <w:iCs/>
          <w:sz w:val="28"/>
          <w:szCs w:val="28"/>
        </w:rPr>
      </w:pPr>
    </w:p>
    <w:p w:rsidR="00987961" w:rsidRDefault="00987961" w:rsidP="00987961">
      <w:pPr>
        <w:autoSpaceDE w:val="0"/>
        <w:autoSpaceDN w:val="0"/>
        <w:adjustRightInd w:val="0"/>
        <w:ind w:left="360"/>
        <w:jc w:val="center"/>
        <w:rPr>
          <w:b/>
          <w:bCs/>
          <w:i/>
          <w:iCs/>
          <w:sz w:val="28"/>
          <w:szCs w:val="28"/>
        </w:rPr>
      </w:pPr>
    </w:p>
    <w:p w:rsidR="00987961" w:rsidRDefault="00987961" w:rsidP="00987961">
      <w:pPr>
        <w:autoSpaceDE w:val="0"/>
        <w:autoSpaceDN w:val="0"/>
        <w:adjustRightInd w:val="0"/>
        <w:ind w:left="360"/>
        <w:jc w:val="center"/>
        <w:rPr>
          <w:b/>
          <w:bCs/>
          <w:i/>
          <w:iCs/>
          <w:sz w:val="28"/>
          <w:szCs w:val="28"/>
        </w:rPr>
      </w:pPr>
    </w:p>
    <w:p w:rsidR="00987961" w:rsidRDefault="00987961" w:rsidP="00987961">
      <w:pPr>
        <w:autoSpaceDE w:val="0"/>
        <w:autoSpaceDN w:val="0"/>
        <w:adjustRightInd w:val="0"/>
        <w:ind w:left="360"/>
        <w:jc w:val="center"/>
        <w:rPr>
          <w:rFonts w:ascii="Times New Roman CYR" w:hAnsi="Times New Roman CYR" w:cs="Times New Roman CYR"/>
          <w:b/>
          <w:bCs/>
          <w:sz w:val="36"/>
          <w:szCs w:val="36"/>
        </w:rPr>
      </w:pPr>
      <w:r>
        <w:rPr>
          <w:rFonts w:ascii="Times New Roman CYR" w:hAnsi="Times New Roman CYR" w:cs="Times New Roman CYR"/>
          <w:b/>
          <w:bCs/>
          <w:sz w:val="36"/>
          <w:szCs w:val="36"/>
        </w:rPr>
        <w:t>Курсовая работа</w:t>
      </w:r>
    </w:p>
    <w:p w:rsidR="00987961" w:rsidRDefault="00987961" w:rsidP="00987961">
      <w:pPr>
        <w:autoSpaceDE w:val="0"/>
        <w:autoSpaceDN w:val="0"/>
        <w:adjustRightInd w:val="0"/>
        <w:ind w:left="360"/>
        <w:jc w:val="center"/>
        <w:rPr>
          <w:b/>
          <w:bCs/>
          <w:sz w:val="28"/>
          <w:szCs w:val="28"/>
        </w:rPr>
      </w:pPr>
    </w:p>
    <w:p w:rsidR="00987961" w:rsidRDefault="00987961" w:rsidP="00987961">
      <w:pPr>
        <w:autoSpaceDE w:val="0"/>
        <w:autoSpaceDN w:val="0"/>
        <w:adjustRightInd w:val="0"/>
        <w:ind w:left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по курсу: </w:t>
      </w:r>
      <w:r>
        <w:rPr>
          <w:b/>
          <w:bCs/>
          <w:sz w:val="28"/>
          <w:szCs w:val="28"/>
        </w:rPr>
        <w:t>«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Предметно-ориентированные ЭИС</w:t>
      </w:r>
      <w:r>
        <w:rPr>
          <w:b/>
          <w:bCs/>
          <w:sz w:val="28"/>
          <w:szCs w:val="28"/>
        </w:rPr>
        <w:t xml:space="preserve">» </w:t>
      </w:r>
    </w:p>
    <w:p w:rsidR="00987961" w:rsidRDefault="00987961" w:rsidP="00987961">
      <w:pPr>
        <w:autoSpaceDE w:val="0"/>
        <w:autoSpaceDN w:val="0"/>
        <w:adjustRightInd w:val="0"/>
        <w:ind w:left="360"/>
        <w:jc w:val="center"/>
        <w:rPr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на тему: </w:t>
      </w:r>
      <w:r>
        <w:rPr>
          <w:b/>
          <w:bCs/>
          <w:sz w:val="28"/>
          <w:szCs w:val="28"/>
        </w:rPr>
        <w:t>«</w:t>
      </w:r>
      <w:r w:rsidR="004E6238">
        <w:rPr>
          <w:rFonts w:ascii="Times New Roman CYR" w:hAnsi="Times New Roman CYR" w:cs="Times New Roman CYR"/>
          <w:b/>
          <w:bCs/>
          <w:sz w:val="28"/>
          <w:szCs w:val="28"/>
        </w:rPr>
        <w:t>Автоматизация рабочего места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директора страховой компании</w:t>
      </w:r>
      <w:r>
        <w:rPr>
          <w:b/>
          <w:bCs/>
          <w:sz w:val="28"/>
          <w:szCs w:val="28"/>
        </w:rPr>
        <w:t>»</w:t>
      </w:r>
    </w:p>
    <w:p w:rsidR="00987961" w:rsidRDefault="00987961" w:rsidP="00987961">
      <w:pPr>
        <w:autoSpaceDE w:val="0"/>
        <w:autoSpaceDN w:val="0"/>
        <w:adjustRightInd w:val="0"/>
        <w:ind w:left="360"/>
        <w:jc w:val="right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 </w:t>
      </w:r>
    </w:p>
    <w:p w:rsidR="00987961" w:rsidRDefault="00987961" w:rsidP="00987961">
      <w:pPr>
        <w:autoSpaceDE w:val="0"/>
        <w:autoSpaceDN w:val="0"/>
        <w:adjustRightInd w:val="0"/>
        <w:ind w:left="360"/>
        <w:jc w:val="right"/>
        <w:rPr>
          <w:b/>
          <w:bCs/>
          <w:sz w:val="28"/>
          <w:szCs w:val="28"/>
        </w:rPr>
      </w:pPr>
    </w:p>
    <w:p w:rsidR="00987961" w:rsidRDefault="00987961" w:rsidP="00987961">
      <w:pPr>
        <w:autoSpaceDE w:val="0"/>
        <w:autoSpaceDN w:val="0"/>
        <w:adjustRightInd w:val="0"/>
        <w:ind w:left="360"/>
        <w:jc w:val="right"/>
        <w:rPr>
          <w:b/>
          <w:bCs/>
          <w:sz w:val="28"/>
          <w:szCs w:val="28"/>
        </w:rPr>
      </w:pPr>
    </w:p>
    <w:p w:rsidR="00987961" w:rsidRDefault="00987961" w:rsidP="00987961">
      <w:pPr>
        <w:autoSpaceDE w:val="0"/>
        <w:autoSpaceDN w:val="0"/>
        <w:adjustRightInd w:val="0"/>
        <w:ind w:left="360"/>
        <w:jc w:val="right"/>
        <w:rPr>
          <w:b/>
          <w:bCs/>
          <w:sz w:val="28"/>
          <w:szCs w:val="28"/>
        </w:rPr>
      </w:pPr>
    </w:p>
    <w:p w:rsidR="00987961" w:rsidRDefault="00987961" w:rsidP="00987961">
      <w:pPr>
        <w:autoSpaceDE w:val="0"/>
        <w:autoSpaceDN w:val="0"/>
        <w:adjustRightInd w:val="0"/>
        <w:ind w:left="360"/>
        <w:jc w:val="right"/>
        <w:rPr>
          <w:b/>
          <w:bCs/>
          <w:sz w:val="28"/>
          <w:szCs w:val="28"/>
        </w:rPr>
      </w:pPr>
    </w:p>
    <w:p w:rsidR="00987961" w:rsidRDefault="00987961" w:rsidP="00987961">
      <w:pPr>
        <w:autoSpaceDE w:val="0"/>
        <w:autoSpaceDN w:val="0"/>
        <w:adjustRightInd w:val="0"/>
        <w:ind w:left="360"/>
        <w:jc w:val="right"/>
        <w:rPr>
          <w:b/>
          <w:bCs/>
          <w:sz w:val="28"/>
          <w:szCs w:val="28"/>
        </w:rPr>
      </w:pPr>
    </w:p>
    <w:p w:rsidR="00987961" w:rsidRDefault="00987961" w:rsidP="00987961">
      <w:pPr>
        <w:autoSpaceDE w:val="0"/>
        <w:autoSpaceDN w:val="0"/>
        <w:adjustRightInd w:val="0"/>
        <w:ind w:left="360"/>
        <w:jc w:val="right"/>
        <w:rPr>
          <w:b/>
          <w:bCs/>
          <w:sz w:val="28"/>
          <w:szCs w:val="28"/>
        </w:rPr>
      </w:pPr>
    </w:p>
    <w:p w:rsidR="00987961" w:rsidRDefault="00987961" w:rsidP="00987961">
      <w:pPr>
        <w:autoSpaceDE w:val="0"/>
        <w:autoSpaceDN w:val="0"/>
        <w:adjustRightInd w:val="0"/>
        <w:ind w:left="360"/>
        <w:jc w:val="right"/>
        <w:rPr>
          <w:b/>
          <w:bCs/>
          <w:sz w:val="28"/>
          <w:szCs w:val="28"/>
        </w:rPr>
      </w:pPr>
    </w:p>
    <w:p w:rsidR="00987961" w:rsidRDefault="00987961" w:rsidP="00987961">
      <w:pPr>
        <w:autoSpaceDE w:val="0"/>
        <w:autoSpaceDN w:val="0"/>
        <w:adjustRightInd w:val="0"/>
        <w:ind w:left="360"/>
        <w:jc w:val="right"/>
        <w:rPr>
          <w:b/>
          <w:bCs/>
          <w:sz w:val="28"/>
          <w:szCs w:val="28"/>
        </w:rPr>
      </w:pPr>
    </w:p>
    <w:p w:rsidR="00987961" w:rsidRDefault="00987961" w:rsidP="00987961">
      <w:pPr>
        <w:autoSpaceDE w:val="0"/>
        <w:autoSpaceDN w:val="0"/>
        <w:adjustRightInd w:val="0"/>
        <w:ind w:left="360"/>
        <w:jc w:val="right"/>
        <w:rPr>
          <w:b/>
          <w:bCs/>
          <w:sz w:val="28"/>
          <w:szCs w:val="28"/>
        </w:rPr>
      </w:pPr>
    </w:p>
    <w:p w:rsidR="00987961" w:rsidRDefault="00987961" w:rsidP="00987961">
      <w:pPr>
        <w:autoSpaceDE w:val="0"/>
        <w:autoSpaceDN w:val="0"/>
        <w:adjustRightInd w:val="0"/>
        <w:ind w:left="4248" w:firstLine="708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Выполнил</w:t>
      </w:r>
      <w:r w:rsidR="0050640C">
        <w:rPr>
          <w:rFonts w:ascii="Times New Roman CYR" w:hAnsi="Times New Roman CYR" w:cs="Times New Roman CYR"/>
          <w:b/>
          <w:bCs/>
        </w:rPr>
        <w:t>а</w:t>
      </w:r>
      <w:r>
        <w:rPr>
          <w:rFonts w:ascii="Times New Roman CYR" w:hAnsi="Times New Roman CYR" w:cs="Times New Roman CYR"/>
          <w:b/>
          <w:bCs/>
        </w:rPr>
        <w:t>:</w:t>
      </w:r>
    </w:p>
    <w:p w:rsidR="00987961" w:rsidRDefault="00987961" w:rsidP="00987961">
      <w:pPr>
        <w:autoSpaceDE w:val="0"/>
        <w:autoSpaceDN w:val="0"/>
        <w:adjustRightInd w:val="0"/>
        <w:ind w:left="4968" w:firstLine="696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студентк</w:t>
      </w:r>
      <w:r w:rsidR="0050640C">
        <w:rPr>
          <w:rFonts w:ascii="Times New Roman CYR" w:hAnsi="Times New Roman CYR" w:cs="Times New Roman CYR"/>
          <w:sz w:val="28"/>
          <w:szCs w:val="28"/>
        </w:rPr>
        <w:t>а</w:t>
      </w:r>
      <w:r>
        <w:rPr>
          <w:rFonts w:ascii="Times New Roman CYR" w:hAnsi="Times New Roman CYR" w:cs="Times New Roman CYR"/>
          <w:sz w:val="28"/>
          <w:szCs w:val="28"/>
        </w:rPr>
        <w:t xml:space="preserve"> группы ДКЕ-302</w:t>
      </w:r>
    </w:p>
    <w:p w:rsidR="00987961" w:rsidRDefault="00987961" w:rsidP="00987961">
      <w:pPr>
        <w:autoSpaceDE w:val="0"/>
        <w:autoSpaceDN w:val="0"/>
        <w:adjustRightInd w:val="0"/>
        <w:ind w:left="5316" w:firstLine="348"/>
        <w:rPr>
          <w:rFonts w:ascii="Times New Roman CYR" w:hAnsi="Times New Roman CYR" w:cs="Times New Roman CYR"/>
          <w:sz w:val="28"/>
          <w:szCs w:val="28"/>
        </w:rPr>
      </w:pPr>
      <w:proofErr w:type="spellStart"/>
      <w:r>
        <w:rPr>
          <w:rFonts w:ascii="Times New Roman CYR" w:hAnsi="Times New Roman CYR" w:cs="Times New Roman CYR"/>
          <w:sz w:val="28"/>
          <w:szCs w:val="28"/>
        </w:rPr>
        <w:t>Карташев</w:t>
      </w:r>
      <w:r w:rsidR="0050640C">
        <w:rPr>
          <w:rFonts w:ascii="Times New Roman CYR" w:hAnsi="Times New Roman CYR" w:cs="Times New Roman CYR"/>
          <w:sz w:val="28"/>
          <w:szCs w:val="28"/>
        </w:rPr>
        <w:t>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Ксени</w:t>
      </w:r>
      <w:r w:rsidR="0050640C">
        <w:rPr>
          <w:rFonts w:ascii="Times New Roman CYR" w:hAnsi="Times New Roman CYR" w:cs="Times New Roman CYR"/>
          <w:sz w:val="28"/>
          <w:szCs w:val="28"/>
        </w:rPr>
        <w:t>я</w:t>
      </w:r>
    </w:p>
    <w:p w:rsidR="00987961" w:rsidRDefault="00987961" w:rsidP="00987961">
      <w:pPr>
        <w:autoSpaceDE w:val="0"/>
        <w:autoSpaceDN w:val="0"/>
        <w:adjustRightInd w:val="0"/>
        <w:ind w:left="4248" w:firstLine="708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Проверила:</w:t>
      </w:r>
    </w:p>
    <w:p w:rsidR="00987961" w:rsidRDefault="00987961" w:rsidP="00987961">
      <w:pPr>
        <w:autoSpaceDE w:val="0"/>
        <w:autoSpaceDN w:val="0"/>
        <w:adjustRightInd w:val="0"/>
        <w:ind w:left="5316" w:firstLine="348"/>
        <w:rPr>
          <w:rFonts w:ascii="Times New Roman CYR" w:hAnsi="Times New Roman CYR" w:cs="Times New Roman CYR"/>
          <w:sz w:val="28"/>
          <w:szCs w:val="28"/>
        </w:rPr>
      </w:pPr>
      <w:proofErr w:type="spellStart"/>
      <w:r>
        <w:rPr>
          <w:rFonts w:ascii="Times New Roman CYR" w:hAnsi="Times New Roman CYR" w:cs="Times New Roman CYR"/>
          <w:b/>
          <w:bCs/>
          <w:sz w:val="26"/>
          <w:szCs w:val="26"/>
        </w:rPr>
        <w:t>кэн</w:t>
      </w:r>
      <w:proofErr w:type="spellEnd"/>
      <w:r>
        <w:rPr>
          <w:rFonts w:ascii="Times New Roman CYR" w:hAnsi="Times New Roman CYR" w:cs="Times New Roman CYR"/>
          <w:b/>
          <w:bCs/>
          <w:sz w:val="26"/>
          <w:szCs w:val="26"/>
        </w:rPr>
        <w:t>, проф.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Данелян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Т.Я.</w:t>
      </w:r>
    </w:p>
    <w:p w:rsidR="00987961" w:rsidRDefault="00987961" w:rsidP="00987961">
      <w:pPr>
        <w:autoSpaceDE w:val="0"/>
        <w:autoSpaceDN w:val="0"/>
        <w:adjustRightInd w:val="0"/>
        <w:ind w:left="5316" w:firstLine="348"/>
        <w:rPr>
          <w:rFonts w:ascii="Times New Roman CYR" w:hAnsi="Times New Roman CYR" w:cs="Times New Roman CYR"/>
          <w:sz w:val="28"/>
          <w:szCs w:val="28"/>
        </w:rPr>
      </w:pPr>
    </w:p>
    <w:p w:rsidR="00987961" w:rsidRDefault="00987961" w:rsidP="00987961">
      <w:pPr>
        <w:autoSpaceDE w:val="0"/>
        <w:autoSpaceDN w:val="0"/>
        <w:adjustRightInd w:val="0"/>
        <w:ind w:left="5316" w:firstLine="348"/>
        <w:rPr>
          <w:rFonts w:ascii="Times New Roman CYR" w:hAnsi="Times New Roman CYR" w:cs="Times New Roman CYR"/>
          <w:sz w:val="28"/>
          <w:szCs w:val="28"/>
        </w:rPr>
      </w:pPr>
    </w:p>
    <w:p w:rsidR="00987961" w:rsidRDefault="00987961" w:rsidP="00987961">
      <w:pPr>
        <w:autoSpaceDE w:val="0"/>
        <w:autoSpaceDN w:val="0"/>
        <w:adjustRightInd w:val="0"/>
        <w:ind w:left="5316" w:firstLine="348"/>
        <w:rPr>
          <w:rFonts w:ascii="Times New Roman CYR" w:hAnsi="Times New Roman CYR" w:cs="Times New Roman CYR"/>
          <w:sz w:val="28"/>
          <w:szCs w:val="28"/>
        </w:rPr>
      </w:pPr>
    </w:p>
    <w:p w:rsidR="00987961" w:rsidRDefault="00987961" w:rsidP="00987961">
      <w:pPr>
        <w:autoSpaceDE w:val="0"/>
        <w:autoSpaceDN w:val="0"/>
        <w:adjustRightInd w:val="0"/>
        <w:ind w:left="5316" w:firstLine="348"/>
        <w:rPr>
          <w:rFonts w:ascii="Times New Roman CYR" w:hAnsi="Times New Roman CYR" w:cs="Times New Roman CYR"/>
          <w:sz w:val="28"/>
          <w:szCs w:val="28"/>
        </w:rPr>
      </w:pPr>
    </w:p>
    <w:p w:rsidR="00987961" w:rsidRDefault="00987961" w:rsidP="00987961">
      <w:pPr>
        <w:autoSpaceDE w:val="0"/>
        <w:autoSpaceDN w:val="0"/>
        <w:adjustRightInd w:val="0"/>
        <w:ind w:left="5316" w:firstLine="348"/>
        <w:rPr>
          <w:rFonts w:ascii="Times New Roman CYR" w:hAnsi="Times New Roman CYR" w:cs="Times New Roman CYR"/>
          <w:sz w:val="28"/>
          <w:szCs w:val="28"/>
        </w:rPr>
      </w:pPr>
    </w:p>
    <w:p w:rsidR="00987961" w:rsidRDefault="00987961" w:rsidP="00987961">
      <w:pPr>
        <w:autoSpaceDE w:val="0"/>
        <w:autoSpaceDN w:val="0"/>
        <w:adjustRightInd w:val="0"/>
        <w:ind w:left="5316" w:firstLine="348"/>
        <w:rPr>
          <w:rFonts w:ascii="Times New Roman CYR" w:hAnsi="Times New Roman CYR" w:cs="Times New Roman CYR"/>
          <w:sz w:val="28"/>
          <w:szCs w:val="28"/>
        </w:rPr>
      </w:pPr>
    </w:p>
    <w:p w:rsidR="00987961" w:rsidRDefault="00987961" w:rsidP="00987961">
      <w:pPr>
        <w:autoSpaceDE w:val="0"/>
        <w:autoSpaceDN w:val="0"/>
        <w:adjustRightInd w:val="0"/>
        <w:ind w:left="5316" w:firstLine="348"/>
        <w:rPr>
          <w:rFonts w:ascii="Times New Roman CYR" w:hAnsi="Times New Roman CYR" w:cs="Times New Roman CYR"/>
          <w:sz w:val="28"/>
          <w:szCs w:val="28"/>
        </w:rPr>
      </w:pPr>
    </w:p>
    <w:p w:rsidR="00987961" w:rsidRDefault="00987961" w:rsidP="00433148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7C48EB" w:rsidRDefault="00987961" w:rsidP="0098796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Москва 2010 г.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8010721"/>
      </w:sdtPr>
      <w:sdtContent>
        <w:p w:rsidR="007C48EB" w:rsidRDefault="007C48EB" w:rsidP="00433148">
          <w:pPr>
            <w:pStyle w:val="ac"/>
            <w:jc w:val="center"/>
          </w:pPr>
          <w:r w:rsidRPr="0050640C">
            <w:rPr>
              <w:color w:val="auto"/>
            </w:rPr>
            <w:t>Оглавление</w:t>
          </w:r>
        </w:p>
        <w:p w:rsidR="00B332E6" w:rsidRDefault="00C15808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7C48EB">
            <w:instrText xml:space="preserve"> TOC \o "1-3" \h \z \u </w:instrText>
          </w:r>
          <w:r>
            <w:fldChar w:fldCharType="separate"/>
          </w:r>
          <w:hyperlink w:anchor="_Toc263077719" w:history="1">
            <w:r w:rsidR="00B332E6" w:rsidRPr="005B52B8">
              <w:rPr>
                <w:rStyle w:val="ad"/>
                <w:noProof/>
              </w:rPr>
              <w:t>Введение</w:t>
            </w:r>
            <w:r w:rsidR="00B332E6">
              <w:rPr>
                <w:noProof/>
                <w:webHidden/>
              </w:rPr>
              <w:tab/>
            </w:r>
            <w:r w:rsidR="00B332E6">
              <w:rPr>
                <w:noProof/>
                <w:webHidden/>
              </w:rPr>
              <w:fldChar w:fldCharType="begin"/>
            </w:r>
            <w:r w:rsidR="00B332E6">
              <w:rPr>
                <w:noProof/>
                <w:webHidden/>
              </w:rPr>
              <w:instrText xml:space="preserve"> PAGEREF _Toc263077719 \h </w:instrText>
            </w:r>
            <w:r w:rsidR="00B332E6">
              <w:rPr>
                <w:noProof/>
                <w:webHidden/>
              </w:rPr>
            </w:r>
            <w:r w:rsidR="00B332E6">
              <w:rPr>
                <w:noProof/>
                <w:webHidden/>
              </w:rPr>
              <w:fldChar w:fldCharType="separate"/>
            </w:r>
            <w:r w:rsidR="00B332E6">
              <w:rPr>
                <w:noProof/>
                <w:webHidden/>
              </w:rPr>
              <w:t>3</w:t>
            </w:r>
            <w:r w:rsidR="00B332E6">
              <w:rPr>
                <w:noProof/>
                <w:webHidden/>
              </w:rPr>
              <w:fldChar w:fldCharType="end"/>
            </w:r>
          </w:hyperlink>
        </w:p>
        <w:p w:rsidR="00B332E6" w:rsidRDefault="00B332E6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63077720" w:history="1">
            <w:r w:rsidRPr="005B52B8">
              <w:rPr>
                <w:rStyle w:val="ad"/>
                <w:noProof/>
              </w:rPr>
              <w:t>Постановка задачи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_Toc263077720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32E6" w:rsidRDefault="00B332E6">
          <w:pPr>
            <w:pStyle w:val="11"/>
            <w:tabs>
              <w:tab w:val="left" w:pos="48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63077721" w:history="1">
            <w:r w:rsidRPr="005B52B8">
              <w:rPr>
                <w:rStyle w:val="ad"/>
                <w:noProof/>
              </w:rPr>
              <w:t>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5B52B8">
              <w:rPr>
                <w:rStyle w:val="ad"/>
                <w:noProof/>
              </w:rPr>
              <w:t>Аналитическая часть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_Toc263077721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32E6" w:rsidRDefault="00B332E6">
          <w:pPr>
            <w:pStyle w:val="26"/>
            <w:tabs>
              <w:tab w:val="left" w:pos="88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63077722" w:history="1">
            <w:r w:rsidRPr="005B52B8">
              <w:rPr>
                <w:rStyle w:val="ad"/>
                <w:noProof/>
              </w:rPr>
              <w:t>1.1.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5B52B8">
              <w:rPr>
                <w:rStyle w:val="ad"/>
                <w:noProof/>
              </w:rPr>
              <w:t>Понятие страхования, его формы и виды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_Toc263077722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32E6" w:rsidRDefault="00B332E6">
          <w:pPr>
            <w:pStyle w:val="26"/>
            <w:tabs>
              <w:tab w:val="left" w:pos="88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63077723" w:history="1">
            <w:r w:rsidRPr="005B52B8">
              <w:rPr>
                <w:rStyle w:val="ad"/>
                <w:noProof/>
              </w:rPr>
              <w:t>1.2.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5B52B8">
              <w:rPr>
                <w:rStyle w:val="ad"/>
                <w:noProof/>
              </w:rPr>
              <w:t>О</w:t>
            </w:r>
            <w:r w:rsidRPr="005B52B8">
              <w:rPr>
                <w:rStyle w:val="ad"/>
                <w:noProof/>
              </w:rPr>
              <w:t>р</w:t>
            </w:r>
            <w:r w:rsidRPr="005B52B8">
              <w:rPr>
                <w:rStyle w:val="ad"/>
                <w:noProof/>
              </w:rPr>
              <w:t>ганизационная структура страховой компании и перечень функций, выполняемых в ней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_Toc263077723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32E6" w:rsidRDefault="00B332E6">
          <w:pPr>
            <w:pStyle w:val="26"/>
            <w:tabs>
              <w:tab w:val="left" w:pos="88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63077724" w:history="1">
            <w:r w:rsidRPr="005B52B8">
              <w:rPr>
                <w:rStyle w:val="ad"/>
                <w:noProof/>
              </w:rPr>
              <w:t>1.3.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5B52B8">
              <w:rPr>
                <w:rStyle w:val="ad"/>
                <w:noProof/>
              </w:rPr>
              <w:t>Формализация расчетов ТЭП для принятия решений директором страховой компании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_Toc263077724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32E6" w:rsidRDefault="00B332E6">
          <w:pPr>
            <w:pStyle w:val="26"/>
            <w:tabs>
              <w:tab w:val="left" w:pos="88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63077725" w:history="1">
            <w:r w:rsidRPr="005B52B8">
              <w:rPr>
                <w:rStyle w:val="ad"/>
                <w:noProof/>
              </w:rPr>
              <w:t>1.4.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5B52B8">
              <w:rPr>
                <w:rStyle w:val="ad"/>
                <w:noProof/>
              </w:rPr>
              <w:t>Техническое задание на АРМ директора страховой компании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_Toc263077725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32E6" w:rsidRDefault="00B332E6">
          <w:pPr>
            <w:pStyle w:val="26"/>
            <w:tabs>
              <w:tab w:val="left" w:pos="88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63077726" w:history="1">
            <w:r w:rsidRPr="005B52B8">
              <w:rPr>
                <w:rStyle w:val="ad"/>
                <w:noProof/>
              </w:rPr>
              <w:t>1.5.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5B52B8">
              <w:rPr>
                <w:rStyle w:val="ad"/>
                <w:noProof/>
              </w:rPr>
              <w:t>Выбор инструментальных средств для автоматизации работы директора страховой компании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_Toc263077726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32E6" w:rsidRDefault="00B332E6">
          <w:pPr>
            <w:pStyle w:val="33"/>
            <w:tabs>
              <w:tab w:val="left" w:pos="132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63077727" w:history="1">
            <w:r w:rsidRPr="005B52B8">
              <w:rPr>
                <w:rStyle w:val="ad"/>
                <w:noProof/>
              </w:rPr>
              <w:t>1.5.1.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5B52B8">
              <w:rPr>
                <w:rStyle w:val="ad"/>
                <w:noProof/>
              </w:rPr>
              <w:t>Обоснование выбора информационного обеспечения для автоматизации рабочего места директора страховой компании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_Toc263077727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32E6" w:rsidRDefault="00B332E6">
          <w:pPr>
            <w:pStyle w:val="33"/>
            <w:tabs>
              <w:tab w:val="left" w:pos="132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63077728" w:history="1">
            <w:r w:rsidRPr="005B52B8">
              <w:rPr>
                <w:rStyle w:val="ad"/>
                <w:noProof/>
              </w:rPr>
              <w:t>1.5.2.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5B52B8">
              <w:rPr>
                <w:rStyle w:val="ad"/>
                <w:noProof/>
              </w:rPr>
              <w:t>Обоснование выбора программного обеспечения для автоматизации рабочего места директора страховой компании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_Toc263077728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32E6" w:rsidRDefault="00B332E6">
          <w:pPr>
            <w:pStyle w:val="33"/>
            <w:tabs>
              <w:tab w:val="left" w:pos="132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63077729" w:history="1">
            <w:r w:rsidRPr="005B52B8">
              <w:rPr>
                <w:rStyle w:val="ad"/>
                <w:noProof/>
              </w:rPr>
              <w:t>1.5.3.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5B52B8">
              <w:rPr>
                <w:rStyle w:val="ad"/>
                <w:noProof/>
              </w:rPr>
              <w:t>Обоснование выбора технического обеспечения для автоматизации рабочего места директора страховой компании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_Toc263077729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32E6" w:rsidRDefault="00B332E6">
          <w:pPr>
            <w:pStyle w:val="11"/>
            <w:tabs>
              <w:tab w:val="left" w:pos="48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63077730" w:history="1">
            <w:r w:rsidRPr="005B52B8">
              <w:rPr>
                <w:rStyle w:val="ad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5B52B8">
              <w:rPr>
                <w:rStyle w:val="ad"/>
                <w:noProof/>
              </w:rPr>
              <w:t>Проектная часть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_Toc263077730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32E6" w:rsidRDefault="00B332E6">
          <w:pPr>
            <w:pStyle w:val="26"/>
            <w:tabs>
              <w:tab w:val="left" w:pos="88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63077731" w:history="1">
            <w:r w:rsidRPr="005B52B8">
              <w:rPr>
                <w:rStyle w:val="ad"/>
                <w:noProof/>
              </w:rPr>
              <w:t>2.1.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5B52B8">
              <w:rPr>
                <w:rStyle w:val="ad"/>
                <w:noProof/>
              </w:rPr>
              <w:t>Сценарий диалога АРМ директора страховой компании (на основании «АДС: Страховая компания 8.2»)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_Toc263077731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32E6" w:rsidRDefault="00B332E6">
          <w:pPr>
            <w:pStyle w:val="26"/>
            <w:tabs>
              <w:tab w:val="left" w:pos="88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63077732" w:history="1">
            <w:r w:rsidRPr="005B52B8">
              <w:rPr>
                <w:rStyle w:val="ad"/>
                <w:noProof/>
              </w:rPr>
              <w:t>2.2.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5B52B8">
              <w:rPr>
                <w:rStyle w:val="ad"/>
                <w:noProof/>
              </w:rPr>
              <w:t>Схема данных для АРМ директора страховой компании (на основании «АДС: Страховая компания 8.2»)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_Toc263077732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32E6" w:rsidRDefault="00B332E6">
          <w:pPr>
            <w:pStyle w:val="26"/>
            <w:tabs>
              <w:tab w:val="left" w:pos="88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63077733" w:history="1">
            <w:r w:rsidRPr="005B52B8">
              <w:rPr>
                <w:rStyle w:val="ad"/>
                <w:noProof/>
              </w:rPr>
              <w:t>2.3.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5B52B8">
              <w:rPr>
                <w:rStyle w:val="ad"/>
                <w:noProof/>
              </w:rPr>
              <w:t>Схема работы системы АРМ директора страховой компании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_Toc263077733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32E6" w:rsidRDefault="00B332E6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63077734" w:history="1">
            <w:r w:rsidRPr="005B52B8">
              <w:rPr>
                <w:rStyle w:val="ad"/>
                <w:noProof/>
              </w:rPr>
              <w:t>Заключение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_Toc263077734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32E6" w:rsidRDefault="00B332E6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63077735" w:history="1">
            <w:r w:rsidRPr="005B52B8">
              <w:rPr>
                <w:rStyle w:val="ad"/>
                <w:noProof/>
              </w:rPr>
              <w:t>Приложение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_Toc263077735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32E6" w:rsidRDefault="00B332E6">
          <w:pPr>
            <w:pStyle w:val="26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63077736" w:history="1">
            <w:r w:rsidRPr="005B52B8">
              <w:rPr>
                <w:rStyle w:val="ad"/>
                <w:noProof/>
              </w:rPr>
              <w:t>Описание программного средства.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_Toc263077736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32E6" w:rsidRDefault="00B332E6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63077737" w:history="1">
            <w:r w:rsidRPr="005B52B8">
              <w:rPr>
                <w:rStyle w:val="ad"/>
                <w:noProof/>
              </w:rPr>
              <w:t>Приложение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_Toc263077737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32E6" w:rsidRDefault="00B332E6">
          <w:pPr>
            <w:pStyle w:val="26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63077738" w:history="1">
            <w:r w:rsidRPr="005B52B8">
              <w:rPr>
                <w:rStyle w:val="ad"/>
                <w:noProof/>
              </w:rPr>
              <w:t>Экранные формы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_Toc263077738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C48EB" w:rsidRDefault="00C15808">
          <w:r>
            <w:fldChar w:fldCharType="end"/>
          </w:r>
        </w:p>
      </w:sdtContent>
    </w:sdt>
    <w:p w:rsidR="007C48EB" w:rsidRDefault="007C48EB">
      <w:pPr>
        <w:spacing w:after="200" w:line="276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br w:type="page"/>
      </w:r>
    </w:p>
    <w:p w:rsidR="00765CF2" w:rsidRDefault="00987961" w:rsidP="00FA50E6">
      <w:pPr>
        <w:pStyle w:val="1"/>
        <w:spacing w:line="360" w:lineRule="auto"/>
      </w:pPr>
      <w:bookmarkStart w:id="0" w:name="_Toc263077719"/>
      <w:r>
        <w:lastRenderedPageBreak/>
        <w:t>Введение</w:t>
      </w:r>
      <w:bookmarkEnd w:id="0"/>
    </w:p>
    <w:p w:rsidR="00987961" w:rsidRDefault="00987961" w:rsidP="003109CA">
      <w:pPr>
        <w:spacing w:line="360" w:lineRule="auto"/>
        <w:ind w:firstLine="284"/>
        <w:contextualSpacing/>
      </w:pPr>
      <w:r>
        <w:t>Предметом данной курсовой работы является разработка автоматизированного рабочего места</w:t>
      </w:r>
      <w:r>
        <w:rPr>
          <w:szCs w:val="26"/>
        </w:rPr>
        <w:t xml:space="preserve"> директора страховой компании. </w:t>
      </w:r>
      <w:r>
        <w:t>Необходимость разработки АРМ вызвана тем, что страхование является весьма трудоемким процессом и связана с большим объемом обрабатываемой информации.</w:t>
      </w:r>
    </w:p>
    <w:p w:rsidR="00FA50E6" w:rsidRDefault="00FA50E6" w:rsidP="003109CA">
      <w:pPr>
        <w:pStyle w:val="0a1f22"/>
        <w:numPr>
          <w:ilvl w:val="12"/>
          <w:numId w:val="0"/>
        </w:numPr>
        <w:ind w:firstLine="284"/>
        <w:rPr>
          <w:szCs w:val="24"/>
        </w:rPr>
      </w:pPr>
      <w:r w:rsidRPr="00FA50E6">
        <w:rPr>
          <w:szCs w:val="24"/>
        </w:rPr>
        <w:t xml:space="preserve">Создание АРМ директора страховой компании позволит сделать значительный рывок в его производительности труда. </w:t>
      </w:r>
    </w:p>
    <w:p w:rsidR="003574A8" w:rsidRDefault="003574A8" w:rsidP="003574A8">
      <w:pPr>
        <w:pStyle w:val="1"/>
        <w:spacing w:line="360" w:lineRule="auto"/>
      </w:pPr>
      <w:bookmarkStart w:id="1" w:name="_Toc263077720"/>
      <w:r>
        <w:t>Постановка задачи</w:t>
      </w:r>
      <w:bookmarkEnd w:id="1"/>
    </w:p>
    <w:p w:rsidR="003109CA" w:rsidRDefault="003109CA" w:rsidP="003574A8">
      <w:pPr>
        <w:shd w:val="clear" w:color="auto" w:fill="FFFFFF"/>
        <w:spacing w:after="240" w:line="360" w:lineRule="auto"/>
        <w:ind w:firstLine="284"/>
        <w:contextualSpacing/>
      </w:pPr>
      <w:r w:rsidRPr="0032790D">
        <w:t xml:space="preserve">Цель: понимать </w:t>
      </w:r>
      <w:r>
        <w:t>сущность страховой деятельности и структуру страховой компании</w:t>
      </w:r>
      <w:r w:rsidRPr="0032790D">
        <w:t xml:space="preserve"> для после</w:t>
      </w:r>
      <w:r>
        <w:t>дующей разработки АРМ директора страховой компании</w:t>
      </w:r>
      <w:r w:rsidRPr="0032790D">
        <w:t>.</w:t>
      </w:r>
    </w:p>
    <w:p w:rsidR="003109CA" w:rsidRPr="00E066EC" w:rsidRDefault="003109CA" w:rsidP="003109CA">
      <w:pPr>
        <w:shd w:val="clear" w:color="auto" w:fill="FFFFFF"/>
        <w:spacing w:after="240" w:line="360" w:lineRule="auto"/>
        <w:ind w:firstLine="284"/>
        <w:contextualSpacing/>
      </w:pPr>
      <w:r>
        <w:t xml:space="preserve">Дано: </w:t>
      </w:r>
      <w:r w:rsidRPr="00791F09">
        <w:t xml:space="preserve">предметная область </w:t>
      </w:r>
      <w:r w:rsidR="00523F3B">
        <w:t>–</w:t>
      </w:r>
      <w:r w:rsidRPr="00791F09">
        <w:t xml:space="preserve"> </w:t>
      </w:r>
      <w:r w:rsidR="00523F3B">
        <w:t>страховая компания,</w:t>
      </w:r>
      <w:r w:rsidRPr="00791F09">
        <w:t xml:space="preserve"> </w:t>
      </w:r>
      <w:proofErr w:type="spellStart"/>
      <w:r w:rsidRPr="00791F09">
        <w:t>Internet</w:t>
      </w:r>
      <w:proofErr w:type="spellEnd"/>
      <w:r>
        <w:t>, аналитик, нормативные документы</w:t>
      </w:r>
      <w:r w:rsidRPr="007638DD">
        <w:t>.</w:t>
      </w:r>
    </w:p>
    <w:p w:rsidR="003109CA" w:rsidRPr="0032790D" w:rsidRDefault="003109CA" w:rsidP="003109CA">
      <w:pPr>
        <w:shd w:val="clear" w:color="auto" w:fill="FFFFFF"/>
        <w:spacing w:after="240" w:line="360" w:lineRule="auto"/>
        <w:ind w:firstLine="284"/>
        <w:contextualSpacing/>
      </w:pPr>
      <w:r w:rsidRPr="0032790D">
        <w:t>Требуется: разработать АРМ директора страховой компании, найти программные средства, реализующие различные страховые задачи</w:t>
      </w:r>
      <w:r>
        <w:t>.</w:t>
      </w:r>
    </w:p>
    <w:p w:rsidR="003109CA" w:rsidRPr="00FA50E6" w:rsidRDefault="003109CA" w:rsidP="003109CA">
      <w:pPr>
        <w:pStyle w:val="0a1f22"/>
        <w:numPr>
          <w:ilvl w:val="12"/>
          <w:numId w:val="0"/>
        </w:numPr>
        <w:ind w:firstLine="284"/>
        <w:rPr>
          <w:szCs w:val="24"/>
        </w:rPr>
      </w:pPr>
    </w:p>
    <w:p w:rsidR="00FA50E6" w:rsidRDefault="00FA50E6" w:rsidP="00987961">
      <w:pPr>
        <w:spacing w:line="360" w:lineRule="auto"/>
        <w:ind w:firstLine="284"/>
        <w:contextualSpacing/>
      </w:pPr>
    </w:p>
    <w:p w:rsidR="00987961" w:rsidRDefault="00987961">
      <w:pPr>
        <w:spacing w:after="200" w:line="276" w:lineRule="auto"/>
      </w:pPr>
      <w:r>
        <w:br w:type="page"/>
      </w:r>
    </w:p>
    <w:p w:rsidR="00987961" w:rsidRDefault="00987961" w:rsidP="00987961">
      <w:pPr>
        <w:pStyle w:val="1"/>
        <w:numPr>
          <w:ilvl w:val="0"/>
          <w:numId w:val="3"/>
        </w:numPr>
      </w:pPr>
      <w:bookmarkStart w:id="2" w:name="_Toc263077721"/>
      <w:r>
        <w:lastRenderedPageBreak/>
        <w:t>Аналитическая часть</w:t>
      </w:r>
      <w:bookmarkEnd w:id="2"/>
    </w:p>
    <w:p w:rsidR="00FA50E6" w:rsidRDefault="00FA50E6" w:rsidP="00FA50E6">
      <w:pPr>
        <w:pStyle w:val="2"/>
        <w:numPr>
          <w:ilvl w:val="1"/>
          <w:numId w:val="3"/>
        </w:numPr>
        <w:spacing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_Toc263077722"/>
      <w:r>
        <w:rPr>
          <w:rFonts w:ascii="Times New Roman" w:hAnsi="Times New Roman" w:cs="Times New Roman"/>
          <w:color w:val="auto"/>
          <w:sz w:val="24"/>
          <w:szCs w:val="24"/>
        </w:rPr>
        <w:t>Понятие страхования</w:t>
      </w:r>
      <w:r w:rsidR="006919B4">
        <w:rPr>
          <w:rFonts w:ascii="Times New Roman" w:hAnsi="Times New Roman" w:cs="Times New Roman"/>
          <w:color w:val="auto"/>
          <w:sz w:val="24"/>
          <w:szCs w:val="24"/>
        </w:rPr>
        <w:t>,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ег</w:t>
      </w:r>
      <w:r w:rsidR="006919B4">
        <w:rPr>
          <w:rFonts w:ascii="Times New Roman" w:hAnsi="Times New Roman" w:cs="Times New Roman"/>
          <w:color w:val="auto"/>
          <w:sz w:val="24"/>
          <w:szCs w:val="24"/>
        </w:rPr>
        <w:t>о формы и виды</w:t>
      </w:r>
      <w:bookmarkEnd w:id="3"/>
    </w:p>
    <w:p w:rsidR="00FA50E6" w:rsidRPr="00E066EC" w:rsidRDefault="00FA50E6" w:rsidP="00FA50E6">
      <w:pPr>
        <w:pStyle w:val="21"/>
        <w:spacing w:after="0" w:line="360" w:lineRule="auto"/>
        <w:ind w:left="0" w:firstLine="284"/>
        <w:contextualSpacing/>
        <w:jc w:val="both"/>
      </w:pPr>
      <w:r w:rsidRPr="00E066EC">
        <w:t xml:space="preserve">Страховой рынок в РФ сегодня считается окончательно не сформированным. Несмотря на то, что рынок не сформирован, он представляет сложную систему, которая впитала в себя законодательство, соответствующие требования рыночной экономики, экономические и финансовые условия, обеспечивающие страховую защиту от многих рисков. </w:t>
      </w:r>
    </w:p>
    <w:p w:rsidR="00FA50E6" w:rsidRPr="00E066EC" w:rsidRDefault="00FA50E6" w:rsidP="00FA50E6">
      <w:pPr>
        <w:spacing w:line="360" w:lineRule="auto"/>
        <w:ind w:firstLine="284"/>
        <w:contextualSpacing/>
        <w:jc w:val="both"/>
      </w:pPr>
      <w:r w:rsidRPr="00E066EC">
        <w:rPr>
          <w:b/>
          <w:i/>
        </w:rPr>
        <w:t>Страховой рынок</w:t>
      </w:r>
      <w:r w:rsidRPr="00E066EC">
        <w:t xml:space="preserve"> – очень специфический способ организации и подсистема экономических отношений по обмену страхового товара на деньги. Несмотря на указанную специфику, есть факт, что у отдельных граждан, </w:t>
      </w:r>
      <w:proofErr w:type="spellStart"/>
      <w:proofErr w:type="gramStart"/>
      <w:r w:rsidRPr="00E066EC">
        <w:t>гос</w:t>
      </w:r>
      <w:proofErr w:type="spellEnd"/>
      <w:r w:rsidRPr="00E066EC">
        <w:t>. структур</w:t>
      </w:r>
      <w:proofErr w:type="gramEnd"/>
      <w:r w:rsidRPr="00E066EC">
        <w:t xml:space="preserve"> имеется спрос на страховые услуги.</w:t>
      </w:r>
    </w:p>
    <w:p w:rsidR="00FA50E6" w:rsidRPr="00E066EC" w:rsidRDefault="00FA50E6" w:rsidP="00FA50E6">
      <w:pPr>
        <w:spacing w:line="360" w:lineRule="auto"/>
        <w:ind w:firstLine="284"/>
        <w:contextualSpacing/>
        <w:jc w:val="both"/>
        <w:rPr>
          <w:spacing w:val="-2"/>
        </w:rPr>
      </w:pPr>
      <w:r w:rsidRPr="00E066EC">
        <w:rPr>
          <w:b/>
          <w:i/>
        </w:rPr>
        <w:t>Страхование</w:t>
      </w:r>
      <w:r w:rsidRPr="00E066EC">
        <w:t xml:space="preserve"> – элемент производственных отношений связанный с возмещением материальных и физических потерь. Возмещение материальных и физических потерь производится за счет денежных средств из целевого страхового фонда. Эти </w:t>
      </w:r>
      <w:r w:rsidRPr="00E066EC">
        <w:rPr>
          <w:spacing w:val="-2"/>
        </w:rPr>
        <w:t xml:space="preserve">целенаправленные денежные взносы планируются или распределяются на множестве </w:t>
      </w:r>
      <w:proofErr w:type="gramStart"/>
      <w:r w:rsidRPr="00E066EC">
        <w:rPr>
          <w:spacing w:val="-2"/>
        </w:rPr>
        <w:t>возможных чрезвычайных ущербов, так называемых возможных страховых случаях на предприятиях или в организациях и направляются</w:t>
      </w:r>
      <w:proofErr w:type="gramEnd"/>
      <w:r w:rsidRPr="00E066EC">
        <w:rPr>
          <w:spacing w:val="-2"/>
        </w:rPr>
        <w:t xml:space="preserve"> целевым назначением для оказания денежной помощи.</w:t>
      </w:r>
    </w:p>
    <w:p w:rsidR="00FA50E6" w:rsidRPr="00E066EC" w:rsidRDefault="00FA50E6" w:rsidP="00FA50E6">
      <w:pPr>
        <w:pStyle w:val="31"/>
        <w:spacing w:after="0" w:line="360" w:lineRule="auto"/>
        <w:ind w:left="0" w:firstLine="284"/>
        <w:contextualSpacing/>
        <w:jc w:val="both"/>
        <w:rPr>
          <w:spacing w:val="-4"/>
          <w:sz w:val="24"/>
          <w:szCs w:val="24"/>
        </w:rPr>
      </w:pPr>
      <w:r w:rsidRPr="00E066EC">
        <w:rPr>
          <w:spacing w:val="-4"/>
          <w:sz w:val="24"/>
          <w:szCs w:val="24"/>
        </w:rPr>
        <w:t xml:space="preserve">Страховой риск – событие, на случай </w:t>
      </w:r>
      <w:proofErr w:type="gramStart"/>
      <w:r w:rsidRPr="00E066EC">
        <w:rPr>
          <w:spacing w:val="-4"/>
          <w:sz w:val="24"/>
          <w:szCs w:val="24"/>
        </w:rPr>
        <w:t>наступления</w:t>
      </w:r>
      <w:proofErr w:type="gramEnd"/>
      <w:r w:rsidRPr="00E066EC">
        <w:rPr>
          <w:spacing w:val="-4"/>
          <w:sz w:val="24"/>
          <w:szCs w:val="24"/>
        </w:rPr>
        <w:t xml:space="preserve"> которого проводится страхование.</w:t>
      </w:r>
    </w:p>
    <w:p w:rsidR="00FA50E6" w:rsidRPr="00E066EC" w:rsidRDefault="00FA50E6" w:rsidP="00FA50E6">
      <w:pPr>
        <w:spacing w:line="360" w:lineRule="auto"/>
        <w:ind w:firstLine="284"/>
        <w:contextualSpacing/>
        <w:jc w:val="both"/>
      </w:pPr>
      <w:r w:rsidRPr="00E066EC">
        <w:t>Страховое событие – это случай наступления страхового риска. Страховой риск должен обладать признаками вероятности и случайности наступления. Все формы и виды страхования отображаются в виде натуральной или финансовой помощи юридическим или физическим лицам и создаются через систему страховых фондов, которые в совокупности составляют целевой страховой фонд.</w:t>
      </w:r>
    </w:p>
    <w:p w:rsidR="00FA50E6" w:rsidRPr="00E066EC" w:rsidRDefault="00FA50E6" w:rsidP="00FA50E6">
      <w:pPr>
        <w:spacing w:line="360" w:lineRule="auto"/>
        <w:ind w:firstLine="284"/>
        <w:contextualSpacing/>
        <w:jc w:val="both"/>
      </w:pPr>
      <w:r w:rsidRPr="00E066EC">
        <w:t xml:space="preserve">Страховой рынок РФ формируется с учетом общественных потребностей его субъектов и с учетом общественного разделения труда в стране и в страховании. Это подтверждается тем, что страховщики России к настоящему времени осваивают страховую защиту клиентуры по всем отраслям, </w:t>
      </w:r>
      <w:proofErr w:type="spellStart"/>
      <w:r w:rsidRPr="00E066EC">
        <w:t>подотраслям</w:t>
      </w:r>
      <w:proofErr w:type="spellEnd"/>
      <w:r w:rsidRPr="00E066EC">
        <w:t xml:space="preserve"> и большинству видов страхования, которые практикуются на мировом страховом рынке.</w:t>
      </w:r>
    </w:p>
    <w:p w:rsidR="00FA50E6" w:rsidRDefault="00FA50E6" w:rsidP="00FA50E6">
      <w:pPr>
        <w:spacing w:line="360" w:lineRule="auto"/>
        <w:ind w:firstLine="284"/>
        <w:contextualSpacing/>
        <w:jc w:val="both"/>
      </w:pPr>
      <w:r w:rsidRPr="00E066EC">
        <w:t xml:space="preserve">Отличие страхования и самострахования состоит в том, что резервы и фонды самострахования предназначены для страховой защиты имущественных интересов субъектов в связи с любыми причинами (негативными, умышленными, неумышленными). Что касается резервов и фондов страхования предприятий, то они предназначены для защиты имущественных интересов лиц (физ. и юр.) только от одного рода причин, строго определенных (от случайных опасных событий). </w:t>
      </w:r>
    </w:p>
    <w:p w:rsidR="006919B4" w:rsidRPr="006919B4" w:rsidRDefault="006919B4" w:rsidP="006919B4">
      <w:pPr>
        <w:spacing w:line="360" w:lineRule="auto"/>
        <w:ind w:firstLine="3402"/>
        <w:contextualSpacing/>
        <w:jc w:val="center"/>
      </w:pPr>
      <w:r w:rsidRPr="006919B4">
        <w:rPr>
          <w:b/>
        </w:rPr>
        <w:lastRenderedPageBreak/>
        <w:t>Рисунок 1.</w:t>
      </w:r>
      <w:r>
        <w:rPr>
          <w:b/>
        </w:rPr>
        <w:t xml:space="preserve"> </w:t>
      </w:r>
      <w:r>
        <w:t>Структура деятельности страховой компании</w:t>
      </w:r>
    </w:p>
    <w:p w:rsidR="006919B4" w:rsidRDefault="006919B4" w:rsidP="00FA50E6">
      <w:pPr>
        <w:spacing w:line="360" w:lineRule="auto"/>
        <w:ind w:firstLine="284"/>
        <w:contextualSpacing/>
        <w:jc w:val="both"/>
      </w:pPr>
    </w:p>
    <w:p w:rsidR="006919B4" w:rsidRDefault="006919B4" w:rsidP="006919B4">
      <w:pPr>
        <w:spacing w:line="360" w:lineRule="auto"/>
        <w:ind w:firstLine="284"/>
        <w:contextualSpacing/>
        <w:jc w:val="center"/>
      </w:pPr>
      <w:r>
        <w:object w:dxaOrig="7482" w:dyaOrig="57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.25pt;height:286.5pt" o:ole="">
            <v:imagedata r:id="rId8" o:title=""/>
          </v:shape>
          <o:OLEObject Type="Embed" ProgID="Visio.Drawing.11" ShapeID="_x0000_i1025" DrawAspect="Content" ObjectID="_1336820530" r:id="rId9"/>
        </w:object>
      </w:r>
    </w:p>
    <w:p w:rsidR="006919B4" w:rsidRPr="00E066EC" w:rsidRDefault="006919B4" w:rsidP="006919B4">
      <w:pPr>
        <w:pStyle w:val="23"/>
        <w:spacing w:after="0" w:line="360" w:lineRule="auto"/>
        <w:ind w:firstLine="284"/>
        <w:contextualSpacing/>
      </w:pPr>
      <w:r w:rsidRPr="00E066EC">
        <w:t>Принято все виды и формы страхования определять как добровольные и обязательные.</w:t>
      </w:r>
    </w:p>
    <w:p w:rsidR="00FA50E6" w:rsidRDefault="00303E21" w:rsidP="00303E21">
      <w:pPr>
        <w:spacing w:line="360" w:lineRule="auto"/>
        <w:ind w:firstLine="5670"/>
      </w:pPr>
      <w:r w:rsidRPr="00303E21">
        <w:rPr>
          <w:b/>
        </w:rPr>
        <w:t>Таблица 1.</w:t>
      </w:r>
      <w:r>
        <w:t xml:space="preserve"> </w:t>
      </w:r>
      <w:r w:rsidR="00FA50E6">
        <w:t>Виды страхования</w:t>
      </w:r>
    </w:p>
    <w:tbl>
      <w:tblPr>
        <w:tblStyle w:val="a4"/>
        <w:tblW w:w="0" w:type="auto"/>
        <w:tblLook w:val="04A0"/>
      </w:tblPr>
      <w:tblGrid>
        <w:gridCol w:w="3510"/>
        <w:gridCol w:w="6060"/>
      </w:tblGrid>
      <w:tr w:rsidR="00FA50E6" w:rsidTr="00303E21">
        <w:tc>
          <w:tcPr>
            <w:tcW w:w="3510" w:type="dxa"/>
          </w:tcPr>
          <w:p w:rsidR="00FA50E6" w:rsidRPr="00303E21" w:rsidRDefault="00303E21" w:rsidP="00303E21">
            <w:pPr>
              <w:spacing w:line="360" w:lineRule="auto"/>
              <w:jc w:val="center"/>
              <w:rPr>
                <w:b/>
              </w:rPr>
            </w:pPr>
            <w:r w:rsidRPr="00303E21">
              <w:rPr>
                <w:b/>
              </w:rPr>
              <w:t>Название вида</w:t>
            </w:r>
          </w:p>
        </w:tc>
        <w:tc>
          <w:tcPr>
            <w:tcW w:w="6061" w:type="dxa"/>
          </w:tcPr>
          <w:p w:rsidR="00FA50E6" w:rsidRPr="00303E21" w:rsidRDefault="00FA50E6" w:rsidP="00303E21">
            <w:pPr>
              <w:spacing w:line="360" w:lineRule="auto"/>
              <w:jc w:val="center"/>
              <w:rPr>
                <w:b/>
              </w:rPr>
            </w:pPr>
            <w:r w:rsidRPr="00303E21">
              <w:rPr>
                <w:b/>
              </w:rPr>
              <w:t>Описание</w:t>
            </w:r>
          </w:p>
        </w:tc>
      </w:tr>
      <w:tr w:rsidR="00FA50E6" w:rsidTr="00303E21">
        <w:tc>
          <w:tcPr>
            <w:tcW w:w="3510" w:type="dxa"/>
          </w:tcPr>
          <w:p w:rsidR="00303E21" w:rsidRDefault="00303E21" w:rsidP="00303E21">
            <w:pPr>
              <w:spacing w:line="360" w:lineRule="auto"/>
              <w:jc w:val="center"/>
              <w:rPr>
                <w:b/>
              </w:rPr>
            </w:pPr>
          </w:p>
          <w:p w:rsidR="00303E21" w:rsidRDefault="00303E21" w:rsidP="00303E21">
            <w:pPr>
              <w:spacing w:line="360" w:lineRule="auto"/>
              <w:jc w:val="center"/>
              <w:rPr>
                <w:b/>
              </w:rPr>
            </w:pPr>
          </w:p>
          <w:p w:rsidR="00FA50E6" w:rsidRPr="00303E21" w:rsidRDefault="00FA50E6" w:rsidP="00303E21">
            <w:pPr>
              <w:pStyle w:val="a3"/>
              <w:numPr>
                <w:ilvl w:val="0"/>
                <w:numId w:val="6"/>
              </w:numPr>
              <w:spacing w:line="360" w:lineRule="auto"/>
              <w:jc w:val="center"/>
              <w:rPr>
                <w:b/>
              </w:rPr>
            </w:pPr>
            <w:r w:rsidRPr="00303E21">
              <w:rPr>
                <w:b/>
              </w:rPr>
              <w:t>Личное страхование</w:t>
            </w:r>
          </w:p>
        </w:tc>
        <w:tc>
          <w:tcPr>
            <w:tcW w:w="6061" w:type="dxa"/>
          </w:tcPr>
          <w:p w:rsidR="00FA50E6" w:rsidRPr="00BE1ADA" w:rsidRDefault="00303E21" w:rsidP="00303E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FA50E6" w:rsidRPr="00BE1ADA">
              <w:rPr>
                <w:sz w:val="24"/>
                <w:szCs w:val="24"/>
              </w:rPr>
              <w:t>рактуется как отрасль страхования, где в качестве</w:t>
            </w:r>
            <w:r w:rsidR="00FA50E6" w:rsidRPr="00CF49A2">
              <w:rPr>
                <w:sz w:val="24"/>
                <w:szCs w:val="24"/>
              </w:rPr>
              <w:t xml:space="preserve"> </w:t>
            </w:r>
            <w:r w:rsidR="00FA50E6" w:rsidRPr="00BE1ADA">
              <w:rPr>
                <w:sz w:val="24"/>
                <w:szCs w:val="24"/>
              </w:rPr>
              <w:t>объектов страхования выступают жизнь, здоровье и трудоспособность человека.</w:t>
            </w:r>
          </w:p>
          <w:p w:rsidR="00FA50E6" w:rsidRPr="00303E21" w:rsidRDefault="00FA50E6" w:rsidP="00303E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rPr>
                <w:sz w:val="24"/>
                <w:szCs w:val="24"/>
              </w:rPr>
            </w:pPr>
            <w:r w:rsidRPr="00BE1ADA">
              <w:rPr>
                <w:sz w:val="24"/>
                <w:szCs w:val="24"/>
              </w:rPr>
              <w:t>Личное страхова</w:t>
            </w:r>
            <w:r w:rsidRPr="00BE1ADA">
              <w:rPr>
                <w:sz w:val="24"/>
                <w:szCs w:val="24"/>
              </w:rPr>
              <w:softHyphen/>
              <w:t>ние подразделяется на страхование жизни и страхование от</w:t>
            </w:r>
            <w:r w:rsidR="00303E21">
              <w:rPr>
                <w:sz w:val="24"/>
                <w:szCs w:val="24"/>
              </w:rPr>
              <w:t xml:space="preserve"> </w:t>
            </w:r>
            <w:r w:rsidRPr="00BE1ADA">
              <w:rPr>
                <w:sz w:val="24"/>
                <w:szCs w:val="24"/>
              </w:rPr>
              <w:t>не</w:t>
            </w:r>
            <w:r w:rsidRPr="00BE1ADA">
              <w:rPr>
                <w:sz w:val="24"/>
                <w:szCs w:val="24"/>
              </w:rPr>
              <w:softHyphen/>
              <w:t>счастных случаев, сочетает рисковую и сберегательную функции, в том числе за</w:t>
            </w:r>
            <w:r w:rsidRPr="00CF49A2">
              <w:rPr>
                <w:sz w:val="24"/>
                <w:szCs w:val="24"/>
              </w:rPr>
              <w:t xml:space="preserve"> </w:t>
            </w:r>
            <w:r w:rsidRPr="00BE1ADA">
              <w:rPr>
                <w:sz w:val="24"/>
                <w:szCs w:val="24"/>
              </w:rPr>
              <w:t>счет выдачи ссуд под залог страхового полиса.</w:t>
            </w:r>
          </w:p>
        </w:tc>
      </w:tr>
      <w:tr w:rsidR="00FA50E6" w:rsidTr="00303E21">
        <w:tc>
          <w:tcPr>
            <w:tcW w:w="3510" w:type="dxa"/>
          </w:tcPr>
          <w:p w:rsidR="00303E21" w:rsidRDefault="00303E21" w:rsidP="00303E21">
            <w:pPr>
              <w:spacing w:line="360" w:lineRule="auto"/>
              <w:jc w:val="center"/>
              <w:rPr>
                <w:b/>
              </w:rPr>
            </w:pPr>
          </w:p>
          <w:p w:rsidR="00303E21" w:rsidRDefault="00303E21" w:rsidP="00303E21">
            <w:pPr>
              <w:spacing w:line="360" w:lineRule="auto"/>
              <w:jc w:val="center"/>
              <w:rPr>
                <w:b/>
              </w:rPr>
            </w:pPr>
          </w:p>
          <w:p w:rsidR="00303E21" w:rsidRDefault="00303E21" w:rsidP="00303E21">
            <w:pPr>
              <w:spacing w:line="360" w:lineRule="auto"/>
              <w:jc w:val="center"/>
              <w:rPr>
                <w:b/>
              </w:rPr>
            </w:pPr>
          </w:p>
          <w:p w:rsidR="00303E21" w:rsidRDefault="00303E21" w:rsidP="00303E21">
            <w:pPr>
              <w:spacing w:line="360" w:lineRule="auto"/>
              <w:jc w:val="center"/>
              <w:rPr>
                <w:b/>
              </w:rPr>
            </w:pPr>
          </w:p>
          <w:p w:rsidR="00303E21" w:rsidRDefault="00303E21" w:rsidP="00303E21">
            <w:pPr>
              <w:spacing w:line="360" w:lineRule="auto"/>
              <w:jc w:val="center"/>
              <w:rPr>
                <w:b/>
              </w:rPr>
            </w:pPr>
          </w:p>
          <w:p w:rsidR="00FA50E6" w:rsidRPr="00303E21" w:rsidRDefault="00FA50E6" w:rsidP="00303E21">
            <w:pPr>
              <w:pStyle w:val="a3"/>
              <w:numPr>
                <w:ilvl w:val="0"/>
                <w:numId w:val="6"/>
              </w:numPr>
              <w:spacing w:line="360" w:lineRule="auto"/>
              <w:jc w:val="center"/>
              <w:rPr>
                <w:b/>
              </w:rPr>
            </w:pPr>
            <w:r w:rsidRPr="00303E21">
              <w:rPr>
                <w:b/>
              </w:rPr>
              <w:t>Имущественное страхование</w:t>
            </w:r>
          </w:p>
        </w:tc>
        <w:tc>
          <w:tcPr>
            <w:tcW w:w="6061" w:type="dxa"/>
          </w:tcPr>
          <w:p w:rsidR="00FA50E6" w:rsidRPr="00BE1ADA" w:rsidRDefault="00303E21" w:rsidP="00303E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FA50E6" w:rsidRPr="00BE1ADA">
              <w:rPr>
                <w:sz w:val="24"/>
                <w:szCs w:val="24"/>
              </w:rPr>
              <w:t>рактуется как отрасль страхования, в которой</w:t>
            </w:r>
          </w:p>
          <w:p w:rsidR="00FA50E6" w:rsidRPr="00BE1ADA" w:rsidRDefault="00FA50E6" w:rsidP="00303E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rPr>
                <w:sz w:val="24"/>
                <w:szCs w:val="24"/>
              </w:rPr>
            </w:pPr>
            <w:r w:rsidRPr="00BE1ADA">
              <w:rPr>
                <w:sz w:val="24"/>
                <w:szCs w:val="24"/>
              </w:rPr>
              <w:t>объектом страховых правоотно</w:t>
            </w:r>
            <w:r w:rsidRPr="00BE1ADA">
              <w:rPr>
                <w:sz w:val="24"/>
                <w:szCs w:val="24"/>
              </w:rPr>
              <w:softHyphen/>
              <w:t>шений выступает имущество в различных видах; его</w:t>
            </w:r>
            <w:r w:rsidR="00303E21">
              <w:rPr>
                <w:sz w:val="24"/>
                <w:szCs w:val="24"/>
              </w:rPr>
              <w:t xml:space="preserve"> </w:t>
            </w:r>
            <w:r w:rsidRPr="00BE1ADA">
              <w:rPr>
                <w:sz w:val="24"/>
                <w:szCs w:val="24"/>
              </w:rPr>
              <w:t>экономиче</w:t>
            </w:r>
            <w:r w:rsidRPr="00BE1ADA">
              <w:rPr>
                <w:sz w:val="24"/>
                <w:szCs w:val="24"/>
              </w:rPr>
              <w:softHyphen/>
              <w:t>ское назначение — возмещение ущерба, возникшего вследствие страхового</w:t>
            </w:r>
            <w:r w:rsidR="00303E21">
              <w:rPr>
                <w:sz w:val="24"/>
                <w:szCs w:val="24"/>
              </w:rPr>
              <w:t xml:space="preserve"> </w:t>
            </w:r>
            <w:r w:rsidRPr="00BE1ADA">
              <w:rPr>
                <w:sz w:val="24"/>
                <w:szCs w:val="24"/>
              </w:rPr>
              <w:t>случая. Застрахованным может быть имущество как являющееся собственностью</w:t>
            </w:r>
          </w:p>
          <w:p w:rsidR="00FA50E6" w:rsidRPr="00BE1ADA" w:rsidRDefault="00FA50E6" w:rsidP="00303E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rPr>
                <w:sz w:val="24"/>
                <w:szCs w:val="24"/>
              </w:rPr>
            </w:pPr>
            <w:r w:rsidRPr="00BE1ADA">
              <w:rPr>
                <w:sz w:val="24"/>
                <w:szCs w:val="24"/>
              </w:rPr>
              <w:t xml:space="preserve">страхователя, так и </w:t>
            </w:r>
            <w:proofErr w:type="gramStart"/>
            <w:r w:rsidRPr="00BE1ADA">
              <w:rPr>
                <w:sz w:val="24"/>
                <w:szCs w:val="24"/>
              </w:rPr>
              <w:t>находящееся</w:t>
            </w:r>
            <w:proofErr w:type="gramEnd"/>
            <w:r w:rsidRPr="00BE1ADA">
              <w:rPr>
                <w:sz w:val="24"/>
                <w:szCs w:val="24"/>
              </w:rPr>
              <w:t xml:space="preserve"> в его владении, пользовании, распоряжении.</w:t>
            </w:r>
          </w:p>
          <w:p w:rsidR="00FA50E6" w:rsidRDefault="00FA50E6" w:rsidP="00303E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rPr>
                <w:sz w:val="24"/>
                <w:szCs w:val="24"/>
              </w:rPr>
            </w:pPr>
            <w:r w:rsidRPr="00BE1ADA">
              <w:rPr>
                <w:sz w:val="24"/>
                <w:szCs w:val="24"/>
              </w:rPr>
              <w:t>Страхователями вы</w:t>
            </w:r>
            <w:r w:rsidRPr="00BE1ADA">
              <w:rPr>
                <w:sz w:val="24"/>
                <w:szCs w:val="24"/>
              </w:rPr>
              <w:softHyphen/>
              <w:t xml:space="preserve">ступают не только собственники </w:t>
            </w:r>
            <w:r w:rsidRPr="00BE1ADA">
              <w:rPr>
                <w:sz w:val="24"/>
                <w:szCs w:val="24"/>
              </w:rPr>
              <w:lastRenderedPageBreak/>
              <w:t>имущества, но и другие</w:t>
            </w:r>
            <w:r w:rsidR="00303E21">
              <w:rPr>
                <w:sz w:val="24"/>
                <w:szCs w:val="24"/>
              </w:rPr>
              <w:t xml:space="preserve"> </w:t>
            </w:r>
            <w:r w:rsidRPr="00BE1ADA">
              <w:rPr>
                <w:sz w:val="24"/>
                <w:szCs w:val="24"/>
              </w:rPr>
              <w:t>юриди</w:t>
            </w:r>
            <w:r w:rsidRPr="00BE1ADA">
              <w:rPr>
                <w:sz w:val="24"/>
                <w:szCs w:val="24"/>
              </w:rPr>
              <w:softHyphen/>
              <w:t>ческие и физические лица, несущие ответственность за его со</w:t>
            </w:r>
            <w:r w:rsidRPr="00BE1ADA">
              <w:rPr>
                <w:sz w:val="24"/>
                <w:szCs w:val="24"/>
              </w:rPr>
              <w:softHyphen/>
              <w:t>хранность.</w:t>
            </w:r>
          </w:p>
          <w:p w:rsidR="00FA50E6" w:rsidRDefault="00FA50E6" w:rsidP="00303E21">
            <w:pPr>
              <w:spacing w:line="360" w:lineRule="auto"/>
            </w:pPr>
          </w:p>
        </w:tc>
      </w:tr>
      <w:tr w:rsidR="00FA50E6" w:rsidTr="00303E21">
        <w:tc>
          <w:tcPr>
            <w:tcW w:w="3510" w:type="dxa"/>
          </w:tcPr>
          <w:p w:rsidR="00303E21" w:rsidRDefault="00303E21" w:rsidP="00303E21">
            <w:pPr>
              <w:spacing w:line="360" w:lineRule="auto"/>
              <w:jc w:val="center"/>
              <w:rPr>
                <w:b/>
              </w:rPr>
            </w:pPr>
          </w:p>
          <w:p w:rsidR="00303E21" w:rsidRDefault="00303E21" w:rsidP="00303E21">
            <w:pPr>
              <w:spacing w:line="360" w:lineRule="auto"/>
              <w:jc w:val="center"/>
              <w:rPr>
                <w:b/>
              </w:rPr>
            </w:pPr>
          </w:p>
          <w:p w:rsidR="00303E21" w:rsidRDefault="00303E21" w:rsidP="00303E21">
            <w:pPr>
              <w:spacing w:line="360" w:lineRule="auto"/>
              <w:jc w:val="center"/>
              <w:rPr>
                <w:b/>
              </w:rPr>
            </w:pPr>
          </w:p>
          <w:p w:rsidR="00303E21" w:rsidRDefault="00303E21" w:rsidP="00303E21">
            <w:pPr>
              <w:spacing w:line="360" w:lineRule="auto"/>
              <w:jc w:val="center"/>
              <w:rPr>
                <w:b/>
              </w:rPr>
            </w:pPr>
          </w:p>
          <w:p w:rsidR="00303E21" w:rsidRDefault="00303E21" w:rsidP="00303E21">
            <w:pPr>
              <w:spacing w:line="360" w:lineRule="auto"/>
              <w:jc w:val="center"/>
              <w:rPr>
                <w:b/>
              </w:rPr>
            </w:pPr>
          </w:p>
          <w:p w:rsidR="00303E21" w:rsidRDefault="00303E21" w:rsidP="00303E21">
            <w:pPr>
              <w:spacing w:line="360" w:lineRule="auto"/>
              <w:jc w:val="center"/>
              <w:rPr>
                <w:b/>
              </w:rPr>
            </w:pPr>
          </w:p>
          <w:p w:rsidR="00FA50E6" w:rsidRPr="00303E21" w:rsidRDefault="00FA50E6" w:rsidP="00303E21">
            <w:pPr>
              <w:pStyle w:val="a3"/>
              <w:numPr>
                <w:ilvl w:val="0"/>
                <w:numId w:val="6"/>
              </w:numPr>
              <w:spacing w:line="360" w:lineRule="auto"/>
              <w:jc w:val="center"/>
              <w:rPr>
                <w:b/>
              </w:rPr>
            </w:pPr>
            <w:r w:rsidRPr="00303E21">
              <w:rPr>
                <w:b/>
              </w:rPr>
              <w:t>Страхование ответственности</w:t>
            </w:r>
          </w:p>
        </w:tc>
        <w:tc>
          <w:tcPr>
            <w:tcW w:w="6061" w:type="dxa"/>
          </w:tcPr>
          <w:p w:rsidR="00FA50E6" w:rsidRPr="00465DEC" w:rsidRDefault="00303E21" w:rsidP="00303E21">
            <w:pPr>
              <w:pStyle w:val="HTML"/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A50E6" w:rsidRPr="00465DEC">
              <w:rPr>
                <w:rFonts w:ascii="Times New Roman" w:hAnsi="Times New Roman" w:cs="Times New Roman"/>
                <w:sz w:val="24"/>
                <w:szCs w:val="24"/>
              </w:rPr>
              <w:t>трасль страхования, где объектом</w:t>
            </w:r>
            <w:r w:rsidR="00FA50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50E6" w:rsidRPr="00465DEC">
              <w:rPr>
                <w:rFonts w:ascii="Times New Roman" w:hAnsi="Times New Roman" w:cs="Times New Roman"/>
                <w:sz w:val="24"/>
                <w:szCs w:val="24"/>
              </w:rPr>
              <w:t>выступает ответственность перед третьими (физическими и юридическими) лицами,</w:t>
            </w:r>
            <w:r w:rsidR="00FA50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50E6" w:rsidRPr="00465DEC">
              <w:rPr>
                <w:rFonts w:ascii="Times New Roman" w:hAnsi="Times New Roman" w:cs="Times New Roman"/>
                <w:sz w:val="24"/>
                <w:szCs w:val="24"/>
              </w:rPr>
              <w:t>которым может быть причинен ущерб (вред) вследствие какого-либо дей</w:t>
            </w:r>
            <w:r w:rsidR="00FA50E6" w:rsidRPr="00465DEC">
              <w:rPr>
                <w:rFonts w:ascii="Times New Roman" w:hAnsi="Times New Roman" w:cs="Times New Roman"/>
                <w:sz w:val="24"/>
                <w:szCs w:val="24"/>
              </w:rPr>
              <w:softHyphen/>
              <w:t>ствия или</w:t>
            </w:r>
            <w:r w:rsidR="00FA50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50E6" w:rsidRPr="00465DEC">
              <w:rPr>
                <w:rFonts w:ascii="Times New Roman" w:hAnsi="Times New Roman" w:cs="Times New Roman"/>
                <w:sz w:val="24"/>
                <w:szCs w:val="24"/>
              </w:rPr>
              <w:t>бездействия страхователя. Через страхование ответственности реализуется</w:t>
            </w:r>
            <w:r w:rsidR="00FA50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50E6" w:rsidRPr="00465DEC">
              <w:rPr>
                <w:rFonts w:ascii="Times New Roman" w:hAnsi="Times New Roman" w:cs="Times New Roman"/>
                <w:sz w:val="24"/>
                <w:szCs w:val="24"/>
              </w:rPr>
              <w:t>страховая защита экономических интере</w:t>
            </w:r>
            <w:r w:rsidR="00FA50E6" w:rsidRPr="00465DEC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сов возможных </w:t>
            </w:r>
            <w:proofErr w:type="spellStart"/>
            <w:r w:rsidR="00FA50E6" w:rsidRPr="00465DEC">
              <w:rPr>
                <w:rFonts w:ascii="Times New Roman" w:hAnsi="Times New Roman" w:cs="Times New Roman"/>
                <w:sz w:val="24"/>
                <w:szCs w:val="24"/>
              </w:rPr>
              <w:t>причинителей</w:t>
            </w:r>
            <w:proofErr w:type="spellEnd"/>
            <w:r w:rsidR="00FA50E6" w:rsidRPr="00465DEC">
              <w:rPr>
                <w:rFonts w:ascii="Times New Roman" w:hAnsi="Times New Roman" w:cs="Times New Roman"/>
                <w:sz w:val="24"/>
                <w:szCs w:val="24"/>
              </w:rPr>
              <w:t xml:space="preserve"> вреда, которые</w:t>
            </w:r>
            <w:r w:rsidR="00FA50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50E6" w:rsidRPr="00465DEC">
              <w:rPr>
                <w:rFonts w:ascii="Times New Roman" w:hAnsi="Times New Roman" w:cs="Times New Roman"/>
                <w:sz w:val="24"/>
                <w:szCs w:val="24"/>
              </w:rPr>
              <w:t>в каждом данном страховом случае находят свое конкретное денежное выражение.</w:t>
            </w:r>
            <w:r w:rsidR="00FA50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50E6" w:rsidRPr="00465DEC">
              <w:rPr>
                <w:rFonts w:ascii="Times New Roman" w:hAnsi="Times New Roman" w:cs="Times New Roman"/>
                <w:sz w:val="24"/>
                <w:szCs w:val="24"/>
              </w:rPr>
              <w:t xml:space="preserve">В страховании ответственности выделяют следующие </w:t>
            </w:r>
            <w:proofErr w:type="spellStart"/>
            <w:r w:rsidR="00FA50E6" w:rsidRPr="00465DEC">
              <w:rPr>
                <w:rFonts w:ascii="Times New Roman" w:hAnsi="Times New Roman" w:cs="Times New Roman"/>
                <w:sz w:val="24"/>
                <w:szCs w:val="24"/>
              </w:rPr>
              <w:t>подотрасли</w:t>
            </w:r>
            <w:proofErr w:type="spellEnd"/>
            <w:r w:rsidR="00FA50E6" w:rsidRPr="00465DEC">
              <w:rPr>
                <w:rFonts w:ascii="Times New Roman" w:hAnsi="Times New Roman" w:cs="Times New Roman"/>
                <w:sz w:val="24"/>
                <w:szCs w:val="24"/>
              </w:rPr>
              <w:t>: страхование</w:t>
            </w:r>
            <w:r w:rsidR="00FA50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50E6" w:rsidRPr="00465DEC">
              <w:rPr>
                <w:rFonts w:ascii="Times New Roman" w:hAnsi="Times New Roman" w:cs="Times New Roman"/>
                <w:sz w:val="24"/>
                <w:szCs w:val="24"/>
              </w:rPr>
              <w:t>задолженности и страхование на случай возмещение вреда, которое называют</w:t>
            </w:r>
            <w:r w:rsidR="00FA50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50E6" w:rsidRPr="00465DEC">
              <w:rPr>
                <w:rFonts w:ascii="Times New Roman" w:hAnsi="Times New Roman" w:cs="Times New Roman"/>
                <w:sz w:val="24"/>
                <w:szCs w:val="24"/>
              </w:rPr>
              <w:t>также страхованием гражданской ответственности.</w:t>
            </w:r>
          </w:p>
          <w:p w:rsidR="00FA50E6" w:rsidRDefault="00FA50E6" w:rsidP="00303E21">
            <w:pPr>
              <w:spacing w:line="360" w:lineRule="auto"/>
            </w:pPr>
          </w:p>
        </w:tc>
      </w:tr>
      <w:tr w:rsidR="00FA50E6" w:rsidTr="00303E21">
        <w:tc>
          <w:tcPr>
            <w:tcW w:w="3510" w:type="dxa"/>
          </w:tcPr>
          <w:p w:rsidR="00303E21" w:rsidRDefault="00303E21" w:rsidP="00303E21">
            <w:pPr>
              <w:spacing w:line="360" w:lineRule="auto"/>
              <w:jc w:val="center"/>
              <w:rPr>
                <w:b/>
                <w:iCs/>
                <w:sz w:val="24"/>
                <w:szCs w:val="24"/>
              </w:rPr>
            </w:pPr>
          </w:p>
          <w:p w:rsidR="00303E21" w:rsidRDefault="00303E21" w:rsidP="00303E21">
            <w:pPr>
              <w:spacing w:line="360" w:lineRule="auto"/>
              <w:jc w:val="center"/>
              <w:rPr>
                <w:b/>
                <w:iCs/>
                <w:sz w:val="24"/>
                <w:szCs w:val="24"/>
              </w:rPr>
            </w:pPr>
          </w:p>
          <w:p w:rsidR="00303E21" w:rsidRDefault="00303E21" w:rsidP="00303E21">
            <w:pPr>
              <w:spacing w:line="360" w:lineRule="auto"/>
              <w:jc w:val="center"/>
              <w:rPr>
                <w:b/>
                <w:iCs/>
                <w:sz w:val="24"/>
                <w:szCs w:val="24"/>
              </w:rPr>
            </w:pPr>
          </w:p>
          <w:p w:rsidR="00303E21" w:rsidRDefault="00303E21" w:rsidP="00303E21">
            <w:pPr>
              <w:spacing w:line="360" w:lineRule="auto"/>
              <w:jc w:val="center"/>
              <w:rPr>
                <w:b/>
                <w:iCs/>
                <w:sz w:val="24"/>
                <w:szCs w:val="24"/>
              </w:rPr>
            </w:pPr>
          </w:p>
          <w:p w:rsidR="00303E21" w:rsidRDefault="00303E21" w:rsidP="00303E21">
            <w:pPr>
              <w:spacing w:line="360" w:lineRule="auto"/>
              <w:jc w:val="center"/>
              <w:rPr>
                <w:b/>
                <w:iCs/>
                <w:sz w:val="24"/>
                <w:szCs w:val="24"/>
              </w:rPr>
            </w:pPr>
          </w:p>
          <w:p w:rsidR="00FA50E6" w:rsidRPr="00303E21" w:rsidRDefault="00303E21" w:rsidP="00303E21">
            <w:pPr>
              <w:pStyle w:val="a3"/>
              <w:numPr>
                <w:ilvl w:val="0"/>
                <w:numId w:val="6"/>
              </w:numPr>
              <w:spacing w:line="360" w:lineRule="auto"/>
              <w:jc w:val="center"/>
              <w:rPr>
                <w:b/>
              </w:rPr>
            </w:pPr>
            <w:r w:rsidRPr="00303E21">
              <w:rPr>
                <w:b/>
                <w:iCs/>
              </w:rPr>
              <w:t>Медицинское страхование</w:t>
            </w:r>
          </w:p>
        </w:tc>
        <w:tc>
          <w:tcPr>
            <w:tcW w:w="6061" w:type="dxa"/>
          </w:tcPr>
          <w:p w:rsidR="00FA50E6" w:rsidRDefault="00303E21" w:rsidP="00303E21">
            <w:pPr>
              <w:spacing w:line="360" w:lineRule="auto"/>
            </w:pPr>
            <w:r>
              <w:rPr>
                <w:sz w:val="24"/>
                <w:szCs w:val="24"/>
              </w:rPr>
              <w:t>О</w:t>
            </w:r>
            <w:r w:rsidRPr="00AD427B">
              <w:rPr>
                <w:sz w:val="24"/>
                <w:szCs w:val="24"/>
              </w:rPr>
              <w:t>собая организационная форма страховой</w:t>
            </w:r>
            <w:r>
              <w:rPr>
                <w:sz w:val="24"/>
                <w:szCs w:val="24"/>
              </w:rPr>
              <w:t xml:space="preserve"> </w:t>
            </w:r>
            <w:r w:rsidRPr="00AD427B">
              <w:rPr>
                <w:sz w:val="24"/>
                <w:szCs w:val="24"/>
              </w:rPr>
              <w:t>деятельности. В Российской Федерации выступает как форма социальной защиты</w:t>
            </w:r>
            <w:r>
              <w:rPr>
                <w:sz w:val="24"/>
                <w:szCs w:val="24"/>
              </w:rPr>
              <w:t xml:space="preserve"> </w:t>
            </w:r>
            <w:r w:rsidRPr="00AD427B">
              <w:rPr>
                <w:sz w:val="24"/>
                <w:szCs w:val="24"/>
              </w:rPr>
              <w:t>интересов населения в охране здоро</w:t>
            </w:r>
            <w:r w:rsidRPr="00AD427B">
              <w:rPr>
                <w:sz w:val="24"/>
                <w:szCs w:val="24"/>
              </w:rPr>
              <w:softHyphen/>
              <w:t xml:space="preserve">вья. </w:t>
            </w:r>
            <w:proofErr w:type="gramStart"/>
            <w:r w:rsidRPr="00AD427B">
              <w:rPr>
                <w:sz w:val="24"/>
                <w:szCs w:val="24"/>
              </w:rPr>
              <w:t>Цель его — гарантировать гражданам при</w:t>
            </w:r>
            <w:r>
              <w:rPr>
                <w:sz w:val="24"/>
                <w:szCs w:val="24"/>
              </w:rPr>
              <w:t xml:space="preserve"> </w:t>
            </w:r>
            <w:r w:rsidRPr="00AD427B">
              <w:rPr>
                <w:sz w:val="24"/>
                <w:szCs w:val="24"/>
              </w:rPr>
              <w:t>возникновении страхового случая получение медицинской помощи за счет</w:t>
            </w:r>
            <w:r>
              <w:rPr>
                <w:sz w:val="24"/>
                <w:szCs w:val="24"/>
              </w:rPr>
              <w:t xml:space="preserve"> </w:t>
            </w:r>
            <w:r w:rsidRPr="00AD427B">
              <w:rPr>
                <w:sz w:val="24"/>
                <w:szCs w:val="24"/>
              </w:rPr>
              <w:t>на</w:t>
            </w:r>
            <w:r w:rsidRPr="00AD427B">
              <w:rPr>
                <w:sz w:val="24"/>
                <w:szCs w:val="24"/>
              </w:rPr>
              <w:softHyphen/>
              <w:t>копленных средств (в том числе в государственной и муници</w:t>
            </w:r>
            <w:r w:rsidRPr="00AD427B">
              <w:rPr>
                <w:sz w:val="24"/>
                <w:szCs w:val="24"/>
              </w:rPr>
              <w:softHyphen/>
              <w:t>пальной системах</w:t>
            </w:r>
            <w:r>
              <w:rPr>
                <w:sz w:val="24"/>
                <w:szCs w:val="24"/>
              </w:rPr>
              <w:t xml:space="preserve"> </w:t>
            </w:r>
            <w:r w:rsidRPr="00AD427B">
              <w:rPr>
                <w:sz w:val="24"/>
                <w:szCs w:val="24"/>
              </w:rPr>
              <w:t>здравоохранения) и финансировать профилак</w:t>
            </w:r>
            <w:r w:rsidRPr="00AD427B">
              <w:rPr>
                <w:sz w:val="24"/>
                <w:szCs w:val="24"/>
              </w:rPr>
              <w:softHyphen/>
              <w:t>тические мероприятия</w:t>
            </w:r>
            <w:r>
              <w:rPr>
                <w:sz w:val="24"/>
                <w:szCs w:val="24"/>
              </w:rPr>
              <w:t xml:space="preserve"> </w:t>
            </w:r>
            <w:r w:rsidRPr="00AD427B">
              <w:rPr>
                <w:sz w:val="24"/>
                <w:szCs w:val="24"/>
              </w:rPr>
              <w:t>(диспансеризацию, вакцинацию и др.).</w:t>
            </w:r>
            <w:proofErr w:type="gramEnd"/>
            <w:r w:rsidRPr="00AD427B">
              <w:rPr>
                <w:sz w:val="24"/>
                <w:szCs w:val="24"/>
              </w:rPr>
              <w:t xml:space="preserve"> В качестве субъектов медицинского</w:t>
            </w:r>
            <w:r>
              <w:rPr>
                <w:sz w:val="24"/>
                <w:szCs w:val="24"/>
              </w:rPr>
              <w:t xml:space="preserve"> </w:t>
            </w:r>
            <w:r w:rsidRPr="00AD427B">
              <w:rPr>
                <w:sz w:val="24"/>
                <w:szCs w:val="24"/>
              </w:rPr>
              <w:t>страхования выступают граж</w:t>
            </w:r>
            <w:r w:rsidRPr="00AD427B">
              <w:rPr>
                <w:sz w:val="24"/>
                <w:szCs w:val="24"/>
              </w:rPr>
              <w:softHyphen/>
              <w:t>данин, страхователь, страховая медицинская</w:t>
            </w:r>
            <w:r>
              <w:rPr>
                <w:sz w:val="24"/>
                <w:szCs w:val="24"/>
              </w:rPr>
              <w:t xml:space="preserve"> </w:t>
            </w:r>
            <w:r w:rsidRPr="00AD427B">
              <w:rPr>
                <w:sz w:val="24"/>
                <w:szCs w:val="24"/>
              </w:rPr>
              <w:t>организация (стра</w:t>
            </w:r>
            <w:r w:rsidRPr="00AD427B">
              <w:rPr>
                <w:sz w:val="24"/>
                <w:szCs w:val="24"/>
              </w:rPr>
              <w:softHyphen/>
              <w:t>ховщик), медицинское учреждение (поликлиника, амбулатория</w:t>
            </w:r>
            <w:r>
              <w:rPr>
                <w:sz w:val="24"/>
                <w:szCs w:val="24"/>
              </w:rPr>
              <w:t xml:space="preserve">, </w:t>
            </w:r>
            <w:r w:rsidRPr="00AD427B">
              <w:rPr>
                <w:sz w:val="24"/>
                <w:szCs w:val="24"/>
              </w:rPr>
              <w:t>больница и др.).</w:t>
            </w:r>
          </w:p>
        </w:tc>
      </w:tr>
    </w:tbl>
    <w:p w:rsidR="00FA50E6" w:rsidRPr="00FA50E6" w:rsidRDefault="00FA50E6" w:rsidP="00FA50E6"/>
    <w:p w:rsidR="00303E21" w:rsidRDefault="00303E21">
      <w:pPr>
        <w:spacing w:after="200" w:line="276" w:lineRule="auto"/>
        <w:rPr>
          <w:rFonts w:eastAsiaTheme="majorEastAsia"/>
          <w:b/>
          <w:bCs/>
        </w:rPr>
      </w:pPr>
      <w:r>
        <w:br w:type="page"/>
      </w:r>
    </w:p>
    <w:p w:rsidR="00987961" w:rsidRDefault="00303E21" w:rsidP="00303E21">
      <w:pPr>
        <w:pStyle w:val="2"/>
        <w:numPr>
          <w:ilvl w:val="1"/>
          <w:numId w:val="3"/>
        </w:numPr>
        <w:spacing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 </w:t>
      </w:r>
      <w:bookmarkStart w:id="4" w:name="_Toc263077723"/>
      <w:r>
        <w:rPr>
          <w:rFonts w:ascii="Times New Roman" w:hAnsi="Times New Roman" w:cs="Times New Roman"/>
          <w:color w:val="auto"/>
          <w:sz w:val="24"/>
          <w:szCs w:val="24"/>
        </w:rPr>
        <w:t>Организационная структура страховой компании и перечень функций, выполняемых в ней</w:t>
      </w:r>
      <w:bookmarkEnd w:id="4"/>
    </w:p>
    <w:p w:rsidR="00987961" w:rsidRPr="007638DD" w:rsidRDefault="00987961" w:rsidP="00303E21">
      <w:pPr>
        <w:spacing w:line="360" w:lineRule="auto"/>
        <w:ind w:firstLine="720"/>
        <w:contextualSpacing/>
        <w:jc w:val="both"/>
      </w:pPr>
      <w:r w:rsidRPr="007638DD">
        <w:t>Цель всей системы страхования обеспечить непрерывность бесперебойность и сбалансированность общественного производства.</w:t>
      </w:r>
    </w:p>
    <w:p w:rsidR="00987961" w:rsidRPr="007638DD" w:rsidRDefault="00987961" w:rsidP="00987961">
      <w:pPr>
        <w:spacing w:line="360" w:lineRule="auto"/>
        <w:ind w:firstLine="720"/>
        <w:contextualSpacing/>
        <w:jc w:val="both"/>
      </w:pPr>
      <w:r w:rsidRPr="007638DD">
        <w:t>Задачи системы страхования:</w:t>
      </w:r>
    </w:p>
    <w:p w:rsidR="00987961" w:rsidRPr="007638DD" w:rsidRDefault="00987961" w:rsidP="00303E21">
      <w:pPr>
        <w:numPr>
          <w:ilvl w:val="0"/>
          <w:numId w:val="7"/>
        </w:numPr>
        <w:tabs>
          <w:tab w:val="left" w:pos="360"/>
        </w:tabs>
        <w:overflowPunct w:val="0"/>
        <w:autoSpaceDE w:val="0"/>
        <w:autoSpaceDN w:val="0"/>
        <w:adjustRightInd w:val="0"/>
        <w:spacing w:line="360" w:lineRule="auto"/>
        <w:contextualSpacing/>
        <w:jc w:val="both"/>
        <w:textAlignment w:val="baseline"/>
      </w:pPr>
      <w:r w:rsidRPr="007638DD">
        <w:t>оптимизация сферы применения страхования (</w:t>
      </w:r>
      <w:r w:rsidRPr="007638DD">
        <w:rPr>
          <w:i/>
        </w:rPr>
        <w:t>охватить больше юридических и физических лиц</w:t>
      </w:r>
      <w:r w:rsidRPr="007638DD">
        <w:t>)</w:t>
      </w:r>
    </w:p>
    <w:p w:rsidR="00987961" w:rsidRPr="007638DD" w:rsidRDefault="00987961" w:rsidP="00303E21">
      <w:pPr>
        <w:numPr>
          <w:ilvl w:val="0"/>
          <w:numId w:val="7"/>
        </w:numPr>
        <w:tabs>
          <w:tab w:val="left" w:pos="360"/>
        </w:tabs>
        <w:overflowPunct w:val="0"/>
        <w:autoSpaceDE w:val="0"/>
        <w:autoSpaceDN w:val="0"/>
        <w:adjustRightInd w:val="0"/>
        <w:spacing w:line="360" w:lineRule="auto"/>
        <w:contextualSpacing/>
        <w:jc w:val="both"/>
        <w:textAlignment w:val="baseline"/>
      </w:pPr>
      <w:r w:rsidRPr="007638DD">
        <w:t>развитие страховых операций (</w:t>
      </w:r>
      <w:r w:rsidRPr="007638DD">
        <w:rPr>
          <w:i/>
        </w:rPr>
        <w:t>увеличение мощности операций страхования (долгосрочное, накопительное)</w:t>
      </w:r>
      <w:r w:rsidRPr="007638DD">
        <w:t>)</w:t>
      </w:r>
    </w:p>
    <w:p w:rsidR="00987961" w:rsidRPr="007638DD" w:rsidRDefault="00987961" w:rsidP="00303E21">
      <w:pPr>
        <w:numPr>
          <w:ilvl w:val="0"/>
          <w:numId w:val="7"/>
        </w:numPr>
        <w:tabs>
          <w:tab w:val="left" w:pos="360"/>
        </w:tabs>
        <w:overflowPunct w:val="0"/>
        <w:autoSpaceDE w:val="0"/>
        <w:autoSpaceDN w:val="0"/>
        <w:adjustRightInd w:val="0"/>
        <w:spacing w:line="360" w:lineRule="auto"/>
        <w:contextualSpacing/>
        <w:jc w:val="both"/>
        <w:textAlignment w:val="baseline"/>
      </w:pPr>
      <w:r w:rsidRPr="007638DD">
        <w:t>своевременное и полное возмещение ущербов и потерь физическим и юридическим лицам</w:t>
      </w:r>
    </w:p>
    <w:p w:rsidR="00987961" w:rsidRDefault="00987961" w:rsidP="00987961">
      <w:pPr>
        <w:spacing w:line="360" w:lineRule="auto"/>
        <w:ind w:firstLine="720"/>
        <w:contextualSpacing/>
        <w:jc w:val="both"/>
      </w:pPr>
      <w:r w:rsidRPr="007638DD">
        <w:t xml:space="preserve">Правление </w:t>
      </w:r>
      <w:r w:rsidRPr="007638DD">
        <w:rPr>
          <w:i/>
        </w:rPr>
        <w:t>непосредственно курирует работу агентов на местах</w:t>
      </w:r>
      <w:r w:rsidRPr="007638DD">
        <w:t xml:space="preserve">. Типовая структура </w:t>
      </w:r>
      <w:r w:rsidR="00303E21">
        <w:t>страховой компании</w:t>
      </w:r>
      <w:r w:rsidRPr="007638DD">
        <w:t>:</w:t>
      </w:r>
    </w:p>
    <w:p w:rsidR="00300CDD" w:rsidRDefault="00300CDD" w:rsidP="00300CDD">
      <w:pPr>
        <w:spacing w:line="360" w:lineRule="auto"/>
        <w:ind w:firstLine="4253"/>
        <w:contextualSpacing/>
        <w:jc w:val="both"/>
      </w:pPr>
      <w:r w:rsidRPr="00300CDD">
        <w:rPr>
          <w:b/>
        </w:rPr>
        <w:t>Рисунок 2.</w:t>
      </w:r>
      <w:r>
        <w:t xml:space="preserve"> </w:t>
      </w:r>
      <w:proofErr w:type="spellStart"/>
      <w:r>
        <w:t>Оргструктура</w:t>
      </w:r>
      <w:proofErr w:type="spellEnd"/>
      <w:r>
        <w:t xml:space="preserve"> страховой компании</w:t>
      </w:r>
    </w:p>
    <w:p w:rsidR="006919B4" w:rsidRPr="007638DD" w:rsidRDefault="00303E21" w:rsidP="006919B4">
      <w:pPr>
        <w:pStyle w:val="23"/>
        <w:spacing w:after="0" w:line="360" w:lineRule="auto"/>
        <w:ind w:firstLine="720"/>
        <w:contextualSpacing/>
      </w:pPr>
      <w:r>
        <w:object w:dxaOrig="10913" w:dyaOrig="4960">
          <v:shape id="_x0000_i1026" type="#_x0000_t75" style="width:489.75pt;height:232.5pt" o:ole="">
            <v:imagedata r:id="rId10" o:title=""/>
          </v:shape>
          <o:OLEObject Type="Embed" ProgID="Visio.Drawing.11" ShapeID="_x0000_i1026" DrawAspect="Content" ObjectID="_1336820531" r:id="rId11"/>
        </w:object>
      </w:r>
      <w:r w:rsidR="006919B4" w:rsidRPr="006919B4">
        <w:t xml:space="preserve"> </w:t>
      </w:r>
      <w:proofErr w:type="gramStart"/>
      <w:r w:rsidR="006919B4" w:rsidRPr="007638DD">
        <w:t>Исходя из выше представленной структуры выделяют</w:t>
      </w:r>
      <w:proofErr w:type="gramEnd"/>
      <w:r w:rsidR="006919B4" w:rsidRPr="007638DD">
        <w:t xml:space="preserve"> следующие основные виды работ:</w:t>
      </w:r>
    </w:p>
    <w:p w:rsidR="006919B4" w:rsidRPr="007638DD" w:rsidRDefault="006919B4" w:rsidP="00682FF7">
      <w:pPr>
        <w:numPr>
          <w:ilvl w:val="0"/>
          <w:numId w:val="25"/>
        </w:numPr>
        <w:tabs>
          <w:tab w:val="left" w:pos="-1276"/>
        </w:tabs>
        <w:overflowPunct w:val="0"/>
        <w:autoSpaceDE w:val="0"/>
        <w:autoSpaceDN w:val="0"/>
        <w:adjustRightInd w:val="0"/>
        <w:spacing w:line="360" w:lineRule="auto"/>
        <w:ind w:left="709"/>
        <w:contextualSpacing/>
        <w:jc w:val="both"/>
        <w:textAlignment w:val="baseline"/>
      </w:pPr>
      <w:r w:rsidRPr="007638DD">
        <w:t xml:space="preserve">организует работы </w:t>
      </w:r>
    </w:p>
    <w:p w:rsidR="006919B4" w:rsidRPr="007638DD" w:rsidRDefault="006919B4" w:rsidP="00682FF7">
      <w:pPr>
        <w:numPr>
          <w:ilvl w:val="0"/>
          <w:numId w:val="25"/>
        </w:numPr>
        <w:tabs>
          <w:tab w:val="left" w:pos="-1276"/>
        </w:tabs>
        <w:overflowPunct w:val="0"/>
        <w:autoSpaceDE w:val="0"/>
        <w:autoSpaceDN w:val="0"/>
        <w:adjustRightInd w:val="0"/>
        <w:spacing w:line="360" w:lineRule="auto"/>
        <w:ind w:left="709"/>
        <w:contextualSpacing/>
        <w:jc w:val="both"/>
        <w:textAlignment w:val="baseline"/>
      </w:pPr>
      <w:r w:rsidRPr="007638DD">
        <w:t xml:space="preserve">осуществляет </w:t>
      </w:r>
      <w:proofErr w:type="gramStart"/>
      <w:r w:rsidRPr="007638DD">
        <w:t>контроль за</w:t>
      </w:r>
      <w:proofErr w:type="gramEnd"/>
      <w:r w:rsidRPr="007638DD">
        <w:t xml:space="preserve"> деятельностью филиалов и фирм (аудит)</w:t>
      </w:r>
    </w:p>
    <w:p w:rsidR="006919B4" w:rsidRPr="007638DD" w:rsidRDefault="006919B4" w:rsidP="00682FF7">
      <w:pPr>
        <w:numPr>
          <w:ilvl w:val="0"/>
          <w:numId w:val="25"/>
        </w:numPr>
        <w:tabs>
          <w:tab w:val="left" w:pos="-1276"/>
        </w:tabs>
        <w:overflowPunct w:val="0"/>
        <w:autoSpaceDE w:val="0"/>
        <w:autoSpaceDN w:val="0"/>
        <w:adjustRightInd w:val="0"/>
        <w:spacing w:line="360" w:lineRule="auto"/>
        <w:ind w:left="709"/>
        <w:contextualSpacing/>
        <w:jc w:val="both"/>
        <w:textAlignment w:val="baseline"/>
      </w:pPr>
      <w:r w:rsidRPr="007638DD">
        <w:t>обеспечивает работу, связанную с учетом страховых договоров и движением денежных сре</w:t>
      </w:r>
      <w:proofErr w:type="gramStart"/>
      <w:r w:rsidRPr="007638DD">
        <w:t>дств в сф</w:t>
      </w:r>
      <w:proofErr w:type="gramEnd"/>
      <w:r w:rsidRPr="007638DD">
        <w:t>ере страхования</w:t>
      </w:r>
    </w:p>
    <w:p w:rsidR="006919B4" w:rsidRPr="007638DD" w:rsidRDefault="006919B4" w:rsidP="00682FF7">
      <w:pPr>
        <w:numPr>
          <w:ilvl w:val="0"/>
          <w:numId w:val="25"/>
        </w:numPr>
        <w:tabs>
          <w:tab w:val="left" w:pos="-1276"/>
        </w:tabs>
        <w:overflowPunct w:val="0"/>
        <w:autoSpaceDE w:val="0"/>
        <w:autoSpaceDN w:val="0"/>
        <w:adjustRightInd w:val="0"/>
        <w:spacing w:line="360" w:lineRule="auto"/>
        <w:ind w:left="709"/>
        <w:contextualSpacing/>
        <w:jc w:val="both"/>
        <w:textAlignment w:val="baseline"/>
      </w:pPr>
      <w:r w:rsidRPr="007638DD">
        <w:t xml:space="preserve">составление сводных отчетов и годовых балансов </w:t>
      </w:r>
    </w:p>
    <w:p w:rsidR="006919B4" w:rsidRPr="007638DD" w:rsidRDefault="006919B4" w:rsidP="00682FF7">
      <w:pPr>
        <w:numPr>
          <w:ilvl w:val="0"/>
          <w:numId w:val="25"/>
        </w:numPr>
        <w:tabs>
          <w:tab w:val="left" w:pos="-1276"/>
        </w:tabs>
        <w:overflowPunct w:val="0"/>
        <w:autoSpaceDE w:val="0"/>
        <w:autoSpaceDN w:val="0"/>
        <w:adjustRightInd w:val="0"/>
        <w:spacing w:line="360" w:lineRule="auto"/>
        <w:ind w:left="709"/>
        <w:contextualSpacing/>
        <w:jc w:val="both"/>
        <w:textAlignment w:val="baseline"/>
      </w:pPr>
      <w:r w:rsidRPr="007638DD">
        <w:t>рекламная работа</w:t>
      </w:r>
    </w:p>
    <w:p w:rsidR="006919B4" w:rsidRPr="007638DD" w:rsidRDefault="006919B4" w:rsidP="00682FF7">
      <w:pPr>
        <w:numPr>
          <w:ilvl w:val="0"/>
          <w:numId w:val="25"/>
        </w:numPr>
        <w:tabs>
          <w:tab w:val="left" w:pos="-1276"/>
        </w:tabs>
        <w:overflowPunct w:val="0"/>
        <w:autoSpaceDE w:val="0"/>
        <w:autoSpaceDN w:val="0"/>
        <w:adjustRightInd w:val="0"/>
        <w:spacing w:line="360" w:lineRule="auto"/>
        <w:ind w:left="709"/>
        <w:contextualSpacing/>
        <w:jc w:val="both"/>
        <w:textAlignment w:val="baseline"/>
      </w:pPr>
      <w:r w:rsidRPr="007638DD">
        <w:t>кадровая работа:</w:t>
      </w:r>
    </w:p>
    <w:p w:rsidR="006919B4" w:rsidRPr="007638DD" w:rsidRDefault="006919B4" w:rsidP="00300CDD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line="360" w:lineRule="auto"/>
        <w:contextualSpacing/>
        <w:jc w:val="both"/>
        <w:textAlignment w:val="baseline"/>
      </w:pPr>
      <w:r w:rsidRPr="007638DD">
        <w:t>утверждение штатного расписания</w:t>
      </w:r>
    </w:p>
    <w:p w:rsidR="006919B4" w:rsidRPr="007638DD" w:rsidRDefault="006919B4" w:rsidP="00300CDD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line="360" w:lineRule="auto"/>
        <w:contextualSpacing/>
        <w:jc w:val="both"/>
        <w:textAlignment w:val="baseline"/>
      </w:pPr>
      <w:proofErr w:type="gramStart"/>
      <w:r w:rsidRPr="007638DD">
        <w:lastRenderedPageBreak/>
        <w:t>контроль за</w:t>
      </w:r>
      <w:proofErr w:type="gramEnd"/>
      <w:r w:rsidRPr="007638DD">
        <w:t xml:space="preserve"> работниками</w:t>
      </w:r>
    </w:p>
    <w:p w:rsidR="006919B4" w:rsidRPr="007638DD" w:rsidRDefault="006919B4" w:rsidP="00300CDD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line="360" w:lineRule="auto"/>
        <w:contextualSpacing/>
        <w:jc w:val="both"/>
        <w:textAlignment w:val="baseline"/>
      </w:pPr>
      <w:r w:rsidRPr="007638DD">
        <w:t xml:space="preserve">создание и ликвидация филиалов и страховых фирм </w:t>
      </w:r>
    </w:p>
    <w:p w:rsidR="006919B4" w:rsidRPr="007638DD" w:rsidRDefault="006919B4" w:rsidP="006919B4">
      <w:pPr>
        <w:spacing w:line="360" w:lineRule="auto"/>
        <w:ind w:firstLine="720"/>
        <w:contextualSpacing/>
        <w:jc w:val="both"/>
      </w:pPr>
      <w:r w:rsidRPr="007638DD">
        <w:t xml:space="preserve">Основная работа – по сбору взносов и выдаче помощи, и </w:t>
      </w:r>
      <w:proofErr w:type="gramStart"/>
      <w:r w:rsidRPr="007638DD">
        <w:t>контролю за</w:t>
      </w:r>
      <w:proofErr w:type="gramEnd"/>
      <w:r w:rsidRPr="007638DD">
        <w:t xml:space="preserve"> нанесением ущерба в страховой фирме.</w:t>
      </w:r>
    </w:p>
    <w:p w:rsidR="006919B4" w:rsidRPr="007638DD" w:rsidRDefault="006919B4" w:rsidP="001922AE">
      <w:pPr>
        <w:spacing w:line="360" w:lineRule="auto"/>
        <w:ind w:firstLine="720"/>
        <w:contextualSpacing/>
        <w:jc w:val="both"/>
      </w:pPr>
      <w:r w:rsidRPr="007638DD">
        <w:t>Фирмы выполняют следующие работы:</w:t>
      </w:r>
    </w:p>
    <w:p w:rsidR="006919B4" w:rsidRPr="007638DD" w:rsidRDefault="006919B4" w:rsidP="001922AE">
      <w:pPr>
        <w:pStyle w:val="25"/>
        <w:numPr>
          <w:ilvl w:val="0"/>
          <w:numId w:val="30"/>
        </w:numPr>
        <w:spacing w:line="360" w:lineRule="auto"/>
      </w:pPr>
      <w:r w:rsidRPr="007638DD">
        <w:t>заключ</w:t>
      </w:r>
      <w:r w:rsidR="00300CDD">
        <w:t>ение и перезаключение договоров</w:t>
      </w:r>
    </w:p>
    <w:p w:rsidR="006919B4" w:rsidRPr="007638DD" w:rsidRDefault="006919B4" w:rsidP="001922AE">
      <w:pPr>
        <w:pStyle w:val="25"/>
        <w:numPr>
          <w:ilvl w:val="0"/>
          <w:numId w:val="30"/>
        </w:numPr>
        <w:spacing w:line="360" w:lineRule="auto"/>
      </w:pPr>
      <w:r w:rsidRPr="007638DD">
        <w:t>установление видов страхования (утверждаются на совете фирмы или директоров, а дирекция оповещает правление)</w:t>
      </w:r>
    </w:p>
    <w:p w:rsidR="006919B4" w:rsidRPr="007638DD" w:rsidRDefault="006919B4" w:rsidP="001922AE">
      <w:pPr>
        <w:pStyle w:val="25"/>
        <w:numPr>
          <w:ilvl w:val="0"/>
          <w:numId w:val="30"/>
        </w:numPr>
        <w:spacing w:line="360" w:lineRule="auto"/>
      </w:pPr>
      <w:proofErr w:type="gramStart"/>
      <w:r w:rsidRPr="007638DD">
        <w:t>контроль за</w:t>
      </w:r>
      <w:proofErr w:type="gramEnd"/>
      <w:r w:rsidRPr="007638DD">
        <w:t xml:space="preserve"> развитием и объемами страхования</w:t>
      </w:r>
    </w:p>
    <w:p w:rsidR="006919B4" w:rsidRPr="007638DD" w:rsidRDefault="006919B4" w:rsidP="001922AE">
      <w:pPr>
        <w:pStyle w:val="25"/>
        <w:numPr>
          <w:ilvl w:val="0"/>
          <w:numId w:val="30"/>
        </w:numPr>
        <w:spacing w:line="360" w:lineRule="auto"/>
      </w:pPr>
      <w:r w:rsidRPr="007638DD">
        <w:t>ежегодная инвентаризация договоров по страхованию</w:t>
      </w:r>
    </w:p>
    <w:p w:rsidR="006919B4" w:rsidRPr="007638DD" w:rsidRDefault="006919B4" w:rsidP="001922AE">
      <w:pPr>
        <w:pStyle w:val="25"/>
        <w:numPr>
          <w:ilvl w:val="0"/>
          <w:numId w:val="30"/>
        </w:numPr>
        <w:spacing w:line="360" w:lineRule="auto"/>
      </w:pPr>
      <w:r w:rsidRPr="007638DD">
        <w:t>свод и анализ результатов договоров по страхованию</w:t>
      </w:r>
    </w:p>
    <w:p w:rsidR="006919B4" w:rsidRPr="007638DD" w:rsidRDefault="006919B4" w:rsidP="001922AE">
      <w:pPr>
        <w:pStyle w:val="25"/>
        <w:numPr>
          <w:ilvl w:val="0"/>
          <w:numId w:val="30"/>
        </w:numPr>
        <w:spacing w:line="360" w:lineRule="auto"/>
      </w:pPr>
      <w:r w:rsidRPr="007638DD">
        <w:t>финансовая деятельность</w:t>
      </w:r>
    </w:p>
    <w:p w:rsidR="006919B4" w:rsidRPr="007638DD" w:rsidRDefault="006919B4" w:rsidP="001922AE">
      <w:pPr>
        <w:pStyle w:val="25"/>
        <w:numPr>
          <w:ilvl w:val="0"/>
          <w:numId w:val="30"/>
        </w:numPr>
        <w:spacing w:line="360" w:lineRule="auto"/>
      </w:pPr>
      <w:r w:rsidRPr="007638DD">
        <w:t>инвестиции свободных сре</w:t>
      </w:r>
      <w:proofErr w:type="gramStart"/>
      <w:r w:rsidRPr="007638DD">
        <w:t>дств стр</w:t>
      </w:r>
      <w:proofErr w:type="gramEnd"/>
      <w:r w:rsidRPr="007638DD">
        <w:t>ахования</w:t>
      </w:r>
    </w:p>
    <w:p w:rsidR="006919B4" w:rsidRPr="007638DD" w:rsidRDefault="006919B4" w:rsidP="001922AE">
      <w:pPr>
        <w:pStyle w:val="25"/>
        <w:numPr>
          <w:ilvl w:val="0"/>
          <w:numId w:val="30"/>
        </w:numPr>
        <w:spacing w:line="360" w:lineRule="auto"/>
      </w:pPr>
      <w:r w:rsidRPr="007638DD">
        <w:t>страховые операции по внешней деятельности</w:t>
      </w:r>
    </w:p>
    <w:p w:rsidR="006919B4" w:rsidRPr="007638DD" w:rsidRDefault="006919B4" w:rsidP="001922AE">
      <w:pPr>
        <w:pStyle w:val="25"/>
        <w:numPr>
          <w:ilvl w:val="0"/>
          <w:numId w:val="30"/>
        </w:numPr>
        <w:spacing w:line="360" w:lineRule="auto"/>
      </w:pPr>
      <w:r w:rsidRPr="007638DD">
        <w:t>создание резервов страховых взносов</w:t>
      </w:r>
    </w:p>
    <w:p w:rsidR="006919B4" w:rsidRPr="007638DD" w:rsidRDefault="006919B4" w:rsidP="001922AE">
      <w:pPr>
        <w:pStyle w:val="25"/>
        <w:spacing w:line="360" w:lineRule="auto"/>
      </w:pPr>
    </w:p>
    <w:p w:rsidR="006919B4" w:rsidRPr="007638DD" w:rsidRDefault="006919B4" w:rsidP="001922AE">
      <w:pPr>
        <w:spacing w:line="360" w:lineRule="auto"/>
        <w:ind w:firstLine="720"/>
        <w:contextualSpacing/>
        <w:jc w:val="both"/>
      </w:pPr>
      <w:r w:rsidRPr="007638DD">
        <w:t>Коммерческая деятельность:</w:t>
      </w:r>
    </w:p>
    <w:p w:rsidR="006919B4" w:rsidRPr="007638DD" w:rsidRDefault="006919B4" w:rsidP="001922AE">
      <w:pPr>
        <w:pStyle w:val="25"/>
        <w:numPr>
          <w:ilvl w:val="0"/>
          <w:numId w:val="31"/>
        </w:numPr>
        <w:spacing w:line="360" w:lineRule="auto"/>
      </w:pPr>
      <w:r w:rsidRPr="007638DD">
        <w:t>планы по прибыли (утверждаются на совете договоров)</w:t>
      </w:r>
    </w:p>
    <w:p w:rsidR="006919B4" w:rsidRPr="007638DD" w:rsidRDefault="006919B4" w:rsidP="001922AE">
      <w:pPr>
        <w:pStyle w:val="25"/>
        <w:numPr>
          <w:ilvl w:val="0"/>
          <w:numId w:val="31"/>
        </w:numPr>
        <w:spacing w:line="360" w:lineRule="auto"/>
      </w:pPr>
      <w:r w:rsidRPr="007638DD">
        <w:t>бухгалтерский и статистический учет (</w:t>
      </w:r>
      <w:r w:rsidRPr="007638DD">
        <w:rPr>
          <w:i/>
        </w:rPr>
        <w:t>включая договора</w:t>
      </w:r>
      <w:r w:rsidRPr="007638DD">
        <w:t>)</w:t>
      </w:r>
    </w:p>
    <w:p w:rsidR="006919B4" w:rsidRPr="007638DD" w:rsidRDefault="006919B4" w:rsidP="001922AE">
      <w:pPr>
        <w:pStyle w:val="25"/>
        <w:numPr>
          <w:ilvl w:val="0"/>
          <w:numId w:val="31"/>
        </w:numPr>
        <w:spacing w:line="360" w:lineRule="auto"/>
      </w:pPr>
      <w:r w:rsidRPr="007638DD">
        <w:t>составление отчетности (баланса по прибыли и убытку раз в год)</w:t>
      </w:r>
    </w:p>
    <w:p w:rsidR="006919B4" w:rsidRPr="007638DD" w:rsidRDefault="006919B4" w:rsidP="001922AE">
      <w:pPr>
        <w:pStyle w:val="25"/>
        <w:numPr>
          <w:ilvl w:val="0"/>
          <w:numId w:val="31"/>
        </w:numPr>
        <w:spacing w:line="360" w:lineRule="auto"/>
      </w:pPr>
      <w:r w:rsidRPr="007638DD">
        <w:t>функции по кадрам</w:t>
      </w:r>
    </w:p>
    <w:p w:rsidR="006919B4" w:rsidRPr="007638DD" w:rsidRDefault="006919B4" w:rsidP="001922AE">
      <w:pPr>
        <w:pStyle w:val="25"/>
        <w:numPr>
          <w:ilvl w:val="0"/>
          <w:numId w:val="31"/>
        </w:numPr>
        <w:spacing w:line="360" w:lineRule="auto"/>
      </w:pPr>
      <w:r w:rsidRPr="007638DD">
        <w:t>открытие новых филиалов</w:t>
      </w:r>
    </w:p>
    <w:p w:rsidR="00C8195C" w:rsidRDefault="006919B4" w:rsidP="001922AE">
      <w:pPr>
        <w:pStyle w:val="25"/>
        <w:numPr>
          <w:ilvl w:val="0"/>
          <w:numId w:val="31"/>
        </w:numPr>
        <w:spacing w:line="360" w:lineRule="auto"/>
      </w:pPr>
      <w:r w:rsidRPr="007638DD">
        <w:t>аттестация сотрудников</w:t>
      </w:r>
    </w:p>
    <w:p w:rsidR="00C8195C" w:rsidRDefault="00C8195C">
      <w:pPr>
        <w:spacing w:after="200" w:line="276" w:lineRule="auto"/>
        <w:rPr>
          <w:spacing w:val="-2"/>
        </w:rPr>
      </w:pPr>
      <w:r>
        <w:br w:type="page"/>
      </w:r>
    </w:p>
    <w:p w:rsidR="00414220" w:rsidRDefault="00414220" w:rsidP="00C8195C">
      <w:pPr>
        <w:pStyle w:val="2"/>
        <w:numPr>
          <w:ilvl w:val="1"/>
          <w:numId w:val="3"/>
        </w:numPr>
        <w:spacing w:line="360" w:lineRule="auto"/>
        <w:ind w:left="714" w:hanging="357"/>
        <w:contextualSpacing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5" w:name="_Toc261541031"/>
      <w:bookmarkStart w:id="6" w:name="_Toc263077724"/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>Формализация расчетов</w:t>
      </w:r>
      <w:r w:rsidR="00AB48FE">
        <w:rPr>
          <w:rFonts w:ascii="Times New Roman" w:hAnsi="Times New Roman" w:cs="Times New Roman"/>
          <w:color w:val="auto"/>
          <w:sz w:val="24"/>
          <w:szCs w:val="24"/>
        </w:rPr>
        <w:t xml:space="preserve"> ТЭП для принятия решений директором страховой компании</w:t>
      </w:r>
      <w:bookmarkEnd w:id="6"/>
    </w:p>
    <w:p w:rsidR="00414220" w:rsidRPr="004C6EDB" w:rsidRDefault="00414220" w:rsidP="0041422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10773"/>
          <w:tab w:val="left" w:pos="11482"/>
          <w:tab w:val="left" w:pos="11624"/>
          <w:tab w:val="left" w:pos="13183"/>
        </w:tabs>
        <w:spacing w:line="36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414220">
        <w:rPr>
          <w:rFonts w:ascii="Times New Roman" w:hAnsi="Times New Roman" w:cs="Times New Roman"/>
          <w:sz w:val="24"/>
          <w:szCs w:val="24"/>
        </w:rPr>
        <w:t xml:space="preserve">При определении суммы страхования и размера страхового возмещения в имущественном страховании применяются несколько систем страхования. Для формализации расчетов по системам страхования введем следующие условные обозначения: </w:t>
      </w:r>
    </w:p>
    <w:tbl>
      <w:tblPr>
        <w:tblW w:w="9477" w:type="dxa"/>
        <w:tblInd w:w="93" w:type="dxa"/>
        <w:tblBorders>
          <w:top w:val="single" w:sz="8" w:space="0" w:color="000000"/>
          <w:left w:val="single" w:sz="8" w:space="0" w:color="000000"/>
          <w:bottom w:val="single" w:sz="4" w:space="0" w:color="auto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/>
      </w:tblPr>
      <w:tblGrid>
        <w:gridCol w:w="801"/>
        <w:gridCol w:w="2795"/>
        <w:gridCol w:w="1832"/>
        <w:gridCol w:w="1682"/>
        <w:gridCol w:w="2367"/>
      </w:tblGrid>
      <w:tr w:rsidR="00461FE5" w:rsidRPr="00AB48FE" w:rsidTr="00916A47">
        <w:trPr>
          <w:trHeight w:val="645"/>
        </w:trPr>
        <w:tc>
          <w:tcPr>
            <w:tcW w:w="801" w:type="dxa"/>
            <w:shd w:val="clear" w:color="auto" w:fill="auto"/>
            <w:noWrap/>
            <w:hideMark/>
          </w:tcPr>
          <w:p w:rsidR="00461FE5" w:rsidRPr="00AB48FE" w:rsidRDefault="00461FE5" w:rsidP="00AB48FE">
            <w:pPr>
              <w:jc w:val="center"/>
              <w:rPr>
                <w:color w:val="000000"/>
              </w:rPr>
            </w:pPr>
            <w:r w:rsidRPr="00AB48FE">
              <w:rPr>
                <w:color w:val="000000"/>
              </w:rPr>
              <w:t>№</w:t>
            </w:r>
            <w:proofErr w:type="spellStart"/>
            <w:proofErr w:type="gramStart"/>
            <w:r w:rsidRPr="00AB48FE">
              <w:rPr>
                <w:color w:val="000000"/>
              </w:rPr>
              <w:t>п</w:t>
            </w:r>
            <w:proofErr w:type="spellEnd"/>
            <w:proofErr w:type="gramEnd"/>
            <w:r w:rsidRPr="00AB48FE">
              <w:rPr>
                <w:color w:val="000000"/>
              </w:rPr>
              <w:t>/</w:t>
            </w:r>
            <w:proofErr w:type="spellStart"/>
            <w:r w:rsidRPr="00AB48FE">
              <w:rPr>
                <w:color w:val="000000"/>
              </w:rPr>
              <w:t>п</w:t>
            </w:r>
            <w:proofErr w:type="spellEnd"/>
          </w:p>
        </w:tc>
        <w:tc>
          <w:tcPr>
            <w:tcW w:w="2795" w:type="dxa"/>
            <w:shd w:val="clear" w:color="auto" w:fill="auto"/>
            <w:hideMark/>
          </w:tcPr>
          <w:p w:rsidR="00461FE5" w:rsidRPr="00AB48FE" w:rsidRDefault="00461FE5" w:rsidP="00AB48FE">
            <w:pPr>
              <w:rPr>
                <w:color w:val="000000"/>
              </w:rPr>
            </w:pPr>
            <w:r w:rsidRPr="00AB48FE">
              <w:rPr>
                <w:color w:val="000000"/>
              </w:rPr>
              <w:t>Наименование показателя</w:t>
            </w:r>
          </w:p>
        </w:tc>
        <w:tc>
          <w:tcPr>
            <w:tcW w:w="1832" w:type="dxa"/>
            <w:shd w:val="clear" w:color="auto" w:fill="auto"/>
            <w:noWrap/>
            <w:hideMark/>
          </w:tcPr>
          <w:p w:rsidR="00461FE5" w:rsidRPr="00AB48FE" w:rsidRDefault="00461FE5" w:rsidP="00AB48FE">
            <w:pPr>
              <w:rPr>
                <w:color w:val="000000"/>
              </w:rPr>
            </w:pPr>
            <w:r w:rsidRPr="00AB48FE">
              <w:rPr>
                <w:color w:val="000000"/>
              </w:rPr>
              <w:t>Идентификатор</w:t>
            </w:r>
          </w:p>
        </w:tc>
        <w:tc>
          <w:tcPr>
            <w:tcW w:w="1682" w:type="dxa"/>
          </w:tcPr>
          <w:p w:rsidR="00461FE5" w:rsidRPr="00916A47" w:rsidRDefault="00916A47" w:rsidP="00AB48FE">
            <w:pPr>
              <w:rPr>
                <w:color w:val="000000"/>
              </w:rPr>
            </w:pPr>
            <w:r w:rsidRPr="00916A47">
              <w:rPr>
                <w:color w:val="000000"/>
              </w:rPr>
              <w:t>Формула</w:t>
            </w:r>
          </w:p>
        </w:tc>
        <w:tc>
          <w:tcPr>
            <w:tcW w:w="2367" w:type="dxa"/>
          </w:tcPr>
          <w:p w:rsidR="00461FE5" w:rsidRPr="00AB48FE" w:rsidRDefault="00916A47" w:rsidP="00AB48FE">
            <w:pPr>
              <w:rPr>
                <w:color w:val="000000"/>
              </w:rPr>
            </w:pPr>
            <w:r>
              <w:rPr>
                <w:color w:val="000000"/>
              </w:rPr>
              <w:t>Описание</w:t>
            </w:r>
          </w:p>
        </w:tc>
      </w:tr>
      <w:tr w:rsidR="00461FE5" w:rsidRPr="00AB48FE" w:rsidTr="00916A47">
        <w:trPr>
          <w:trHeight w:val="645"/>
        </w:trPr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61FE5" w:rsidRPr="00AB48FE" w:rsidRDefault="00461FE5" w:rsidP="00AB48FE">
            <w:pPr>
              <w:jc w:val="center"/>
              <w:rPr>
                <w:color w:val="000000"/>
              </w:rPr>
            </w:pPr>
            <w:r w:rsidRPr="00AB48FE">
              <w:rPr>
                <w:color w:val="000000"/>
              </w:rPr>
              <w:t>1</w:t>
            </w:r>
          </w:p>
        </w:tc>
        <w:tc>
          <w:tcPr>
            <w:tcW w:w="2795" w:type="dxa"/>
            <w:shd w:val="clear" w:color="auto" w:fill="auto"/>
            <w:hideMark/>
          </w:tcPr>
          <w:p w:rsidR="00461FE5" w:rsidRPr="00AB48FE" w:rsidRDefault="00916A47" w:rsidP="00AB48FE">
            <w:pPr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="00461FE5" w:rsidRPr="00AB48FE">
              <w:rPr>
                <w:color w:val="000000"/>
              </w:rPr>
              <w:t>умма страхового возмещения</w:t>
            </w:r>
          </w:p>
        </w:tc>
        <w:tc>
          <w:tcPr>
            <w:tcW w:w="1832" w:type="dxa"/>
            <w:shd w:val="clear" w:color="auto" w:fill="auto"/>
            <w:noWrap/>
            <w:vAlign w:val="center"/>
            <w:hideMark/>
          </w:tcPr>
          <w:p w:rsidR="00461FE5" w:rsidRPr="00AB48FE" w:rsidRDefault="00461FE5" w:rsidP="00AB48FE">
            <w:pPr>
              <w:jc w:val="center"/>
              <w:rPr>
                <w:color w:val="000000"/>
              </w:rPr>
            </w:pPr>
            <w:r w:rsidRPr="00AB48FE">
              <w:rPr>
                <w:color w:val="000000"/>
                <w:lang w:val="en-US"/>
              </w:rPr>
              <w:t>B</w:t>
            </w:r>
          </w:p>
        </w:tc>
        <w:tc>
          <w:tcPr>
            <w:tcW w:w="1682" w:type="dxa"/>
          </w:tcPr>
          <w:p w:rsidR="00916A47" w:rsidRPr="00916A47" w:rsidRDefault="00916A47" w:rsidP="00AB48FE">
            <w:pPr>
              <w:jc w:val="center"/>
            </w:pPr>
          </w:p>
          <w:p w:rsidR="00916A47" w:rsidRPr="00916A47" w:rsidRDefault="00916A47" w:rsidP="00AB48FE">
            <w:pPr>
              <w:jc w:val="center"/>
            </w:pPr>
          </w:p>
          <w:p w:rsidR="00916A47" w:rsidRPr="00916A47" w:rsidRDefault="00916A47" w:rsidP="00AB48FE">
            <w:pPr>
              <w:jc w:val="center"/>
            </w:pPr>
          </w:p>
          <w:p w:rsidR="00916A47" w:rsidRPr="00916A47" w:rsidRDefault="00916A47" w:rsidP="00AB48FE">
            <w:pPr>
              <w:jc w:val="center"/>
            </w:pPr>
          </w:p>
          <w:p w:rsidR="00916A47" w:rsidRPr="00916A47" w:rsidRDefault="00916A47" w:rsidP="00AB48FE">
            <w:pPr>
              <w:jc w:val="center"/>
            </w:pPr>
          </w:p>
          <w:p w:rsidR="00461FE5" w:rsidRPr="00916A47" w:rsidRDefault="00916A47" w:rsidP="00AA1CB4">
            <w:pPr>
              <w:jc w:val="center"/>
              <w:rPr>
                <w:color w:val="000000"/>
                <w:lang w:val="en-US"/>
              </w:rPr>
            </w:pPr>
            <w:r w:rsidRPr="00916A47">
              <w:t>В = С</w:t>
            </w:r>
            <w:r w:rsidR="00AA1CB4" w:rsidRPr="00916A47">
              <w:t>* У</w:t>
            </w:r>
            <w:r w:rsidRPr="00916A47">
              <w:t xml:space="preserve"> / О </w:t>
            </w:r>
          </w:p>
        </w:tc>
        <w:tc>
          <w:tcPr>
            <w:tcW w:w="2367" w:type="dxa"/>
          </w:tcPr>
          <w:p w:rsidR="00461FE5" w:rsidRPr="00916A47" w:rsidRDefault="00916A47" w:rsidP="00AB48FE">
            <w:pPr>
              <w:jc w:val="center"/>
              <w:rPr>
                <w:color w:val="000000"/>
              </w:rPr>
            </w:pPr>
            <w:r w:rsidRPr="00414220">
              <w:t>При страховании по сист</w:t>
            </w:r>
            <w:r>
              <w:t>еме пропорциональной ответствен</w:t>
            </w:r>
            <w:r w:rsidRPr="00414220">
              <w:t>ности страхователю возмещается не вс</w:t>
            </w:r>
            <w:r>
              <w:t>я сумма ущерба, а лишь такая до</w:t>
            </w:r>
            <w:r w:rsidRPr="00414220">
              <w:t>ля (процент), в которой было застраховано имущество</w:t>
            </w:r>
          </w:p>
        </w:tc>
      </w:tr>
      <w:tr w:rsidR="00461FE5" w:rsidRPr="00AB48FE" w:rsidTr="00916A47">
        <w:trPr>
          <w:trHeight w:val="645"/>
        </w:trPr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61FE5" w:rsidRPr="00AB48FE" w:rsidRDefault="00461FE5" w:rsidP="00AB48FE">
            <w:pPr>
              <w:jc w:val="center"/>
              <w:rPr>
                <w:color w:val="000000"/>
              </w:rPr>
            </w:pPr>
            <w:r w:rsidRPr="00AB48FE">
              <w:rPr>
                <w:color w:val="000000"/>
              </w:rPr>
              <w:t>2</w:t>
            </w:r>
          </w:p>
        </w:tc>
        <w:tc>
          <w:tcPr>
            <w:tcW w:w="2795" w:type="dxa"/>
            <w:shd w:val="clear" w:color="auto" w:fill="auto"/>
            <w:hideMark/>
          </w:tcPr>
          <w:p w:rsidR="00461FE5" w:rsidRPr="00AB48FE" w:rsidRDefault="00916A47" w:rsidP="00AB48FE">
            <w:pPr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="00461FE5" w:rsidRPr="00AB48FE">
              <w:rPr>
                <w:color w:val="000000"/>
              </w:rPr>
              <w:t>траховая сумма по договору</w:t>
            </w:r>
          </w:p>
        </w:tc>
        <w:tc>
          <w:tcPr>
            <w:tcW w:w="1832" w:type="dxa"/>
            <w:shd w:val="clear" w:color="auto" w:fill="auto"/>
            <w:noWrap/>
            <w:vAlign w:val="center"/>
            <w:hideMark/>
          </w:tcPr>
          <w:p w:rsidR="00461FE5" w:rsidRPr="00AB48FE" w:rsidRDefault="00461FE5" w:rsidP="00AB48FE">
            <w:pPr>
              <w:jc w:val="center"/>
              <w:rPr>
                <w:color w:val="000000"/>
              </w:rPr>
            </w:pPr>
            <w:r w:rsidRPr="00AB48FE">
              <w:rPr>
                <w:color w:val="000000"/>
                <w:lang w:val="en-US"/>
              </w:rPr>
              <w:t>C</w:t>
            </w:r>
          </w:p>
        </w:tc>
        <w:tc>
          <w:tcPr>
            <w:tcW w:w="1682" w:type="dxa"/>
          </w:tcPr>
          <w:p w:rsidR="00AA1CB4" w:rsidRDefault="00AA1CB4" w:rsidP="00AA1CB4"/>
          <w:p w:rsidR="00461FE5" w:rsidRPr="00AA1CB4" w:rsidRDefault="003D709A" w:rsidP="00AA1CB4">
            <w:pPr>
              <w:rPr>
                <w:color w:val="000000"/>
              </w:rPr>
            </w:pPr>
            <w:r>
              <w:t xml:space="preserve">      </w:t>
            </w:r>
            <w:r w:rsidR="00AA1CB4">
              <w:rPr>
                <w:lang w:val="en-US"/>
              </w:rPr>
              <w:t>const</w:t>
            </w:r>
          </w:p>
        </w:tc>
        <w:tc>
          <w:tcPr>
            <w:tcW w:w="2367" w:type="dxa"/>
          </w:tcPr>
          <w:p w:rsidR="00461FE5" w:rsidRDefault="00461FE5" w:rsidP="00AB48FE">
            <w:pPr>
              <w:jc w:val="center"/>
              <w:rPr>
                <w:color w:val="000000"/>
              </w:rPr>
            </w:pPr>
          </w:p>
          <w:p w:rsidR="00AA1CB4" w:rsidRPr="00916A47" w:rsidRDefault="00AA1CB4" w:rsidP="00AB48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461FE5" w:rsidRPr="00AB48FE" w:rsidTr="00916A47">
        <w:trPr>
          <w:trHeight w:val="645"/>
        </w:trPr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61FE5" w:rsidRPr="00AB48FE" w:rsidRDefault="00461FE5" w:rsidP="00AB48FE">
            <w:pPr>
              <w:jc w:val="center"/>
              <w:rPr>
                <w:color w:val="000000"/>
              </w:rPr>
            </w:pPr>
            <w:r w:rsidRPr="00AB48FE">
              <w:rPr>
                <w:color w:val="000000"/>
              </w:rPr>
              <w:t>3</w:t>
            </w:r>
          </w:p>
        </w:tc>
        <w:tc>
          <w:tcPr>
            <w:tcW w:w="2795" w:type="dxa"/>
            <w:shd w:val="clear" w:color="auto" w:fill="auto"/>
            <w:hideMark/>
          </w:tcPr>
          <w:p w:rsidR="00461FE5" w:rsidRPr="00AB48FE" w:rsidRDefault="00916A47" w:rsidP="00AB48FE">
            <w:pPr>
              <w:rPr>
                <w:color w:val="000000"/>
              </w:rPr>
            </w:pPr>
            <w:r>
              <w:rPr>
                <w:color w:val="000000"/>
              </w:rPr>
              <w:t>Ф</w:t>
            </w:r>
            <w:r w:rsidR="00461FE5" w:rsidRPr="00AB48FE">
              <w:rPr>
                <w:color w:val="000000"/>
              </w:rPr>
              <w:t>актическая сумма ущерба</w:t>
            </w:r>
          </w:p>
        </w:tc>
        <w:tc>
          <w:tcPr>
            <w:tcW w:w="1832" w:type="dxa"/>
            <w:shd w:val="clear" w:color="auto" w:fill="auto"/>
            <w:noWrap/>
            <w:vAlign w:val="center"/>
            <w:hideMark/>
          </w:tcPr>
          <w:p w:rsidR="00461FE5" w:rsidRPr="00AA1CB4" w:rsidRDefault="00AA1CB4" w:rsidP="00AB48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</w:t>
            </w:r>
          </w:p>
        </w:tc>
        <w:tc>
          <w:tcPr>
            <w:tcW w:w="1682" w:type="dxa"/>
          </w:tcPr>
          <w:p w:rsidR="00461FE5" w:rsidRDefault="00461FE5" w:rsidP="00AB48FE">
            <w:pPr>
              <w:jc w:val="center"/>
            </w:pPr>
          </w:p>
          <w:p w:rsidR="00AA1CB4" w:rsidRDefault="00AA1CB4" w:rsidP="00AB48FE">
            <w:pPr>
              <w:jc w:val="center"/>
            </w:pPr>
          </w:p>
          <w:p w:rsidR="00AA1CB4" w:rsidRDefault="00AA1CB4" w:rsidP="00AB48FE">
            <w:pPr>
              <w:jc w:val="center"/>
            </w:pPr>
          </w:p>
          <w:p w:rsidR="00AA1CB4" w:rsidRDefault="00AA1CB4" w:rsidP="00AB48FE">
            <w:pPr>
              <w:jc w:val="center"/>
            </w:pPr>
          </w:p>
          <w:p w:rsidR="00AA1CB4" w:rsidRPr="00AA1CB4" w:rsidRDefault="00AA1CB4" w:rsidP="00AB48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У=</w:t>
            </w:r>
            <w:proofErr w:type="gramStart"/>
            <w:r w:rsidR="003D709A">
              <w:rPr>
                <w:color w:val="000000"/>
              </w:rPr>
              <w:t>С</w:t>
            </w:r>
            <w:r>
              <w:rPr>
                <w:color w:val="000000"/>
              </w:rPr>
              <w:t>В</w:t>
            </w:r>
            <w:proofErr w:type="gramEnd"/>
            <w:r>
              <w:rPr>
                <w:color w:val="000000"/>
              </w:rPr>
              <w:t>*О/С</w:t>
            </w:r>
          </w:p>
        </w:tc>
        <w:tc>
          <w:tcPr>
            <w:tcW w:w="2367" w:type="dxa"/>
          </w:tcPr>
          <w:p w:rsidR="00461FE5" w:rsidRPr="00916A47" w:rsidRDefault="00916A47" w:rsidP="00AB48FE">
            <w:pPr>
              <w:jc w:val="center"/>
              <w:rPr>
                <w:color w:val="000000"/>
              </w:rPr>
            </w:pPr>
            <w:r w:rsidRPr="00414220">
              <w:t>Страхование по системе перв</w:t>
            </w:r>
            <w:r>
              <w:t>ого риска предусматривает выпла</w:t>
            </w:r>
            <w:r w:rsidRPr="00414220">
              <w:t>ту страхового возмещения в размере ущерба, но в пределах страховой</w:t>
            </w:r>
            <w:r>
              <w:t xml:space="preserve"> суммы</w:t>
            </w:r>
          </w:p>
        </w:tc>
      </w:tr>
      <w:tr w:rsidR="00461FE5" w:rsidRPr="00AB48FE" w:rsidTr="00916A47">
        <w:trPr>
          <w:trHeight w:val="1072"/>
        </w:trPr>
        <w:tc>
          <w:tcPr>
            <w:tcW w:w="801" w:type="dxa"/>
            <w:shd w:val="clear" w:color="auto" w:fill="auto"/>
            <w:noWrap/>
            <w:vAlign w:val="center"/>
            <w:hideMark/>
          </w:tcPr>
          <w:p w:rsidR="00461FE5" w:rsidRPr="00AB48FE" w:rsidRDefault="00461FE5" w:rsidP="00AB48FE">
            <w:pPr>
              <w:jc w:val="center"/>
              <w:rPr>
                <w:color w:val="000000"/>
              </w:rPr>
            </w:pPr>
            <w:r w:rsidRPr="00AB48FE">
              <w:rPr>
                <w:color w:val="000000"/>
              </w:rPr>
              <w:t>4</w:t>
            </w:r>
          </w:p>
        </w:tc>
        <w:tc>
          <w:tcPr>
            <w:tcW w:w="2795" w:type="dxa"/>
            <w:shd w:val="clear" w:color="auto" w:fill="auto"/>
            <w:hideMark/>
          </w:tcPr>
          <w:p w:rsidR="00461FE5" w:rsidRPr="00916A47" w:rsidRDefault="00916A47" w:rsidP="00AB48FE">
            <w:pPr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="00461FE5" w:rsidRPr="00AB48FE">
              <w:rPr>
                <w:color w:val="000000"/>
              </w:rPr>
              <w:t>тоимостная оценка объекта страхования, определяемая по балансу</w:t>
            </w:r>
          </w:p>
          <w:p w:rsidR="00461FE5" w:rsidRPr="00AB48FE" w:rsidRDefault="00461FE5" w:rsidP="00AB48FE">
            <w:pPr>
              <w:rPr>
                <w:color w:val="000000"/>
              </w:rPr>
            </w:pPr>
            <w:r w:rsidRPr="00AB48FE">
              <w:rPr>
                <w:color w:val="000000"/>
              </w:rPr>
              <w:t>либо экспертным путем</w:t>
            </w:r>
          </w:p>
        </w:tc>
        <w:tc>
          <w:tcPr>
            <w:tcW w:w="1832" w:type="dxa"/>
            <w:shd w:val="clear" w:color="auto" w:fill="auto"/>
            <w:noWrap/>
            <w:vAlign w:val="center"/>
            <w:hideMark/>
          </w:tcPr>
          <w:p w:rsidR="00461FE5" w:rsidRPr="00AB48FE" w:rsidRDefault="00461FE5" w:rsidP="00AB48FE">
            <w:pPr>
              <w:jc w:val="center"/>
              <w:rPr>
                <w:color w:val="000000"/>
              </w:rPr>
            </w:pPr>
            <w:r w:rsidRPr="00AB48FE">
              <w:rPr>
                <w:color w:val="000000"/>
                <w:lang w:val="en-US"/>
              </w:rPr>
              <w:t>O</w:t>
            </w:r>
          </w:p>
        </w:tc>
        <w:tc>
          <w:tcPr>
            <w:tcW w:w="1682" w:type="dxa"/>
          </w:tcPr>
          <w:p w:rsidR="00461FE5" w:rsidRDefault="00461FE5" w:rsidP="00AB48FE">
            <w:pPr>
              <w:jc w:val="center"/>
              <w:rPr>
                <w:color w:val="000000"/>
              </w:rPr>
            </w:pPr>
          </w:p>
          <w:p w:rsidR="006B78AA" w:rsidRDefault="006B78AA" w:rsidP="00AB48FE">
            <w:pPr>
              <w:jc w:val="center"/>
              <w:rPr>
                <w:color w:val="000000"/>
              </w:rPr>
            </w:pPr>
          </w:p>
          <w:p w:rsidR="006B78AA" w:rsidRPr="006B78AA" w:rsidRDefault="006B78AA" w:rsidP="00AB48FE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const</w:t>
            </w:r>
          </w:p>
        </w:tc>
        <w:tc>
          <w:tcPr>
            <w:tcW w:w="2367" w:type="dxa"/>
          </w:tcPr>
          <w:p w:rsidR="00461FE5" w:rsidRDefault="00461FE5" w:rsidP="00AB48FE">
            <w:pPr>
              <w:jc w:val="center"/>
              <w:rPr>
                <w:color w:val="000000"/>
              </w:rPr>
            </w:pPr>
          </w:p>
          <w:p w:rsidR="006B78AA" w:rsidRDefault="006B78AA" w:rsidP="00AB48FE">
            <w:pPr>
              <w:jc w:val="center"/>
              <w:rPr>
                <w:color w:val="000000"/>
              </w:rPr>
            </w:pPr>
          </w:p>
          <w:p w:rsidR="006B78AA" w:rsidRPr="006B78AA" w:rsidRDefault="006B78AA" w:rsidP="00AB48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AA1CB4" w:rsidRPr="00AB48FE" w:rsidTr="00916A47">
        <w:trPr>
          <w:trHeight w:val="1072"/>
        </w:trPr>
        <w:tc>
          <w:tcPr>
            <w:tcW w:w="801" w:type="dxa"/>
            <w:shd w:val="clear" w:color="auto" w:fill="auto"/>
            <w:noWrap/>
            <w:vAlign w:val="center"/>
            <w:hideMark/>
          </w:tcPr>
          <w:p w:rsidR="00AA1CB4" w:rsidRPr="00AB48FE" w:rsidRDefault="00AA1CB4" w:rsidP="00AB48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795" w:type="dxa"/>
            <w:shd w:val="clear" w:color="auto" w:fill="auto"/>
            <w:hideMark/>
          </w:tcPr>
          <w:p w:rsidR="00AA1CB4" w:rsidRDefault="00AA1CB4" w:rsidP="00AB48FE">
            <w:pPr>
              <w:rPr>
                <w:color w:val="000000"/>
              </w:rPr>
            </w:pPr>
            <w:r>
              <w:rPr>
                <w:color w:val="000000"/>
              </w:rPr>
              <w:t>Величина страхового взноса</w:t>
            </w:r>
          </w:p>
        </w:tc>
        <w:tc>
          <w:tcPr>
            <w:tcW w:w="1832" w:type="dxa"/>
            <w:shd w:val="clear" w:color="auto" w:fill="auto"/>
            <w:noWrap/>
            <w:vAlign w:val="center"/>
            <w:hideMark/>
          </w:tcPr>
          <w:p w:rsidR="00AA1CB4" w:rsidRPr="00AA1CB4" w:rsidRDefault="00AA1CB4" w:rsidP="00AB48FE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СВ</w:t>
            </w:r>
            <w:proofErr w:type="gramEnd"/>
          </w:p>
        </w:tc>
        <w:tc>
          <w:tcPr>
            <w:tcW w:w="1682" w:type="dxa"/>
          </w:tcPr>
          <w:p w:rsidR="00AA1CB4" w:rsidRDefault="00AA1CB4" w:rsidP="00AB48FE">
            <w:pPr>
              <w:jc w:val="center"/>
              <w:rPr>
                <w:color w:val="000000"/>
              </w:rPr>
            </w:pPr>
          </w:p>
          <w:p w:rsidR="00AA1CB4" w:rsidRPr="00AA1CB4" w:rsidRDefault="00AA1CB4" w:rsidP="00AB48FE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СВ</w:t>
            </w:r>
            <w:proofErr w:type="gramEnd"/>
            <w:r>
              <w:rPr>
                <w:color w:val="000000"/>
              </w:rPr>
              <w:t>=Г*</w:t>
            </w:r>
            <w:r>
              <w:rPr>
                <w:color w:val="000000"/>
                <w:lang w:val="en-US"/>
              </w:rPr>
              <w:t>n</w:t>
            </w:r>
          </w:p>
        </w:tc>
        <w:tc>
          <w:tcPr>
            <w:tcW w:w="2367" w:type="dxa"/>
          </w:tcPr>
          <w:p w:rsidR="00AA1CB4" w:rsidRDefault="00AA1CB4" w:rsidP="00AA1C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Данная формула применима, </w:t>
            </w:r>
            <w:r>
              <w:t>если договор страхования заключается на несколько месяцев</w:t>
            </w:r>
          </w:p>
        </w:tc>
      </w:tr>
      <w:tr w:rsidR="00AA1CB4" w:rsidRPr="00AB48FE" w:rsidTr="00916A47">
        <w:trPr>
          <w:trHeight w:val="1072"/>
        </w:trPr>
        <w:tc>
          <w:tcPr>
            <w:tcW w:w="801" w:type="dxa"/>
            <w:shd w:val="clear" w:color="auto" w:fill="auto"/>
            <w:noWrap/>
            <w:vAlign w:val="center"/>
            <w:hideMark/>
          </w:tcPr>
          <w:p w:rsidR="00AA1CB4" w:rsidRDefault="00AA1CB4" w:rsidP="00AB48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795" w:type="dxa"/>
            <w:shd w:val="clear" w:color="auto" w:fill="auto"/>
            <w:hideMark/>
          </w:tcPr>
          <w:p w:rsidR="00AA1CB4" w:rsidRDefault="00AA1CB4" w:rsidP="00AB48FE">
            <w:pPr>
              <w:rPr>
                <w:color w:val="000000"/>
              </w:rPr>
            </w:pPr>
            <w:r>
              <w:t>Размер годового страхового взноса в рублях</w:t>
            </w:r>
          </w:p>
        </w:tc>
        <w:tc>
          <w:tcPr>
            <w:tcW w:w="1832" w:type="dxa"/>
            <w:shd w:val="clear" w:color="auto" w:fill="auto"/>
            <w:noWrap/>
            <w:vAlign w:val="center"/>
            <w:hideMark/>
          </w:tcPr>
          <w:p w:rsidR="00AA1CB4" w:rsidRDefault="00AA1CB4" w:rsidP="00AB48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</w:t>
            </w:r>
          </w:p>
        </w:tc>
        <w:tc>
          <w:tcPr>
            <w:tcW w:w="1682" w:type="dxa"/>
          </w:tcPr>
          <w:p w:rsidR="00AA1CB4" w:rsidRDefault="00AA1CB4" w:rsidP="00AB48FE">
            <w:pPr>
              <w:jc w:val="center"/>
              <w:rPr>
                <w:color w:val="000000"/>
              </w:rPr>
            </w:pPr>
          </w:p>
          <w:p w:rsidR="00AA1CB4" w:rsidRPr="00AA1CB4" w:rsidRDefault="00AA1CB4" w:rsidP="00AB48F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const</w:t>
            </w:r>
          </w:p>
        </w:tc>
        <w:tc>
          <w:tcPr>
            <w:tcW w:w="2367" w:type="dxa"/>
          </w:tcPr>
          <w:p w:rsidR="00AA1CB4" w:rsidRDefault="00AA1CB4" w:rsidP="00AA1CB4">
            <w:pPr>
              <w:jc w:val="center"/>
              <w:rPr>
                <w:color w:val="000000"/>
                <w:lang w:val="en-US"/>
              </w:rPr>
            </w:pPr>
          </w:p>
          <w:p w:rsidR="00AA1CB4" w:rsidRDefault="00AA1CB4" w:rsidP="00AA1CB4">
            <w:pPr>
              <w:jc w:val="center"/>
              <w:rPr>
                <w:color w:val="000000"/>
                <w:lang w:val="en-US"/>
              </w:rPr>
            </w:pPr>
          </w:p>
          <w:p w:rsidR="00AA1CB4" w:rsidRPr="00AA1CB4" w:rsidRDefault="00AA1CB4" w:rsidP="00AA1CB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  <w:tr w:rsidR="00AA1CB4" w:rsidRPr="00AB48FE" w:rsidTr="00916A47">
        <w:trPr>
          <w:trHeight w:val="1072"/>
        </w:trPr>
        <w:tc>
          <w:tcPr>
            <w:tcW w:w="801" w:type="dxa"/>
            <w:shd w:val="clear" w:color="auto" w:fill="auto"/>
            <w:noWrap/>
            <w:vAlign w:val="center"/>
            <w:hideMark/>
          </w:tcPr>
          <w:p w:rsidR="00AA1CB4" w:rsidRPr="00AA1CB4" w:rsidRDefault="00AA1CB4" w:rsidP="00AB48F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</w:t>
            </w:r>
          </w:p>
        </w:tc>
        <w:tc>
          <w:tcPr>
            <w:tcW w:w="2795" w:type="dxa"/>
            <w:shd w:val="clear" w:color="auto" w:fill="auto"/>
            <w:hideMark/>
          </w:tcPr>
          <w:p w:rsidR="00AA1CB4" w:rsidRDefault="00AA1CB4" w:rsidP="00AB48FE">
            <w:r>
              <w:rPr>
                <w:lang w:val="en-US"/>
              </w:rPr>
              <w:t>C</w:t>
            </w:r>
            <w:r>
              <w:t>рок действия договора страхования в месяцах</w:t>
            </w:r>
          </w:p>
        </w:tc>
        <w:tc>
          <w:tcPr>
            <w:tcW w:w="1832" w:type="dxa"/>
            <w:shd w:val="clear" w:color="auto" w:fill="auto"/>
            <w:noWrap/>
            <w:vAlign w:val="center"/>
            <w:hideMark/>
          </w:tcPr>
          <w:p w:rsidR="00AA1CB4" w:rsidRPr="00AA1CB4" w:rsidRDefault="00AA1CB4" w:rsidP="00AB48F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</w:t>
            </w:r>
          </w:p>
        </w:tc>
        <w:tc>
          <w:tcPr>
            <w:tcW w:w="1682" w:type="dxa"/>
          </w:tcPr>
          <w:p w:rsidR="00AA1CB4" w:rsidRDefault="00AA1CB4" w:rsidP="00AB48FE">
            <w:pPr>
              <w:jc w:val="center"/>
              <w:rPr>
                <w:color w:val="000000"/>
                <w:lang w:val="en-US"/>
              </w:rPr>
            </w:pPr>
          </w:p>
          <w:p w:rsidR="00AA1CB4" w:rsidRDefault="00AA1CB4" w:rsidP="00AB48FE">
            <w:pPr>
              <w:jc w:val="center"/>
              <w:rPr>
                <w:color w:val="000000"/>
                <w:lang w:val="en-US"/>
              </w:rPr>
            </w:pPr>
          </w:p>
          <w:p w:rsidR="00AA1CB4" w:rsidRPr="00AA1CB4" w:rsidRDefault="00AA1CB4" w:rsidP="00AB48F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const</w:t>
            </w:r>
          </w:p>
        </w:tc>
        <w:tc>
          <w:tcPr>
            <w:tcW w:w="2367" w:type="dxa"/>
          </w:tcPr>
          <w:p w:rsidR="00AA1CB4" w:rsidRPr="00AA1CB4" w:rsidRDefault="00AA1CB4" w:rsidP="00AA1C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Устанавливается в зависимости от желания клиента</w:t>
            </w:r>
          </w:p>
        </w:tc>
      </w:tr>
    </w:tbl>
    <w:p w:rsidR="00414220" w:rsidRPr="00414220" w:rsidRDefault="00414220" w:rsidP="00414220">
      <w:pPr>
        <w:spacing w:line="360" w:lineRule="auto"/>
        <w:contextualSpacing/>
      </w:pPr>
    </w:p>
    <w:p w:rsidR="00177B92" w:rsidRDefault="00177B92" w:rsidP="00C8195C">
      <w:pPr>
        <w:pStyle w:val="2"/>
        <w:numPr>
          <w:ilvl w:val="1"/>
          <w:numId w:val="3"/>
        </w:numPr>
        <w:spacing w:line="360" w:lineRule="auto"/>
        <w:ind w:left="714" w:hanging="357"/>
        <w:contextualSpacing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7" w:name="_Toc263077725"/>
      <w:r>
        <w:rPr>
          <w:rFonts w:ascii="Times New Roman" w:hAnsi="Times New Roman" w:cs="Times New Roman"/>
          <w:color w:val="auto"/>
          <w:sz w:val="24"/>
          <w:szCs w:val="24"/>
        </w:rPr>
        <w:t>Техническое задание</w:t>
      </w:r>
      <w:r w:rsidR="002A56AA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755F0D">
        <w:rPr>
          <w:rFonts w:ascii="Times New Roman" w:hAnsi="Times New Roman" w:cs="Times New Roman"/>
          <w:color w:val="auto"/>
          <w:sz w:val="24"/>
          <w:szCs w:val="24"/>
        </w:rPr>
        <w:t>на АРМ директора страховой компании</w:t>
      </w:r>
      <w:bookmarkEnd w:id="7"/>
    </w:p>
    <w:p w:rsidR="001922AE" w:rsidRPr="007638DD" w:rsidRDefault="001922AE" w:rsidP="001922AE">
      <w:pPr>
        <w:pStyle w:val="31"/>
        <w:spacing w:after="0" w:line="360" w:lineRule="auto"/>
        <w:ind w:left="0" w:firstLine="720"/>
        <w:contextualSpacing/>
        <w:jc w:val="both"/>
        <w:rPr>
          <w:sz w:val="24"/>
          <w:szCs w:val="24"/>
        </w:rPr>
      </w:pPr>
      <w:r w:rsidRPr="007638DD">
        <w:rPr>
          <w:sz w:val="24"/>
          <w:szCs w:val="24"/>
        </w:rPr>
        <w:t>В силу того, что объем видов страхования с одной стороны и объектов страхования с другой стороны объективно возрастает, что влечет за собой увеличение работ, связанных с отчетностью и инвентаризацией и осложняет процесс бухгалтерского и статистического учета, а также в области принятия решений на уровне директора и правления создаются АРМ директора.</w:t>
      </w:r>
    </w:p>
    <w:p w:rsidR="001922AE" w:rsidRPr="007638DD" w:rsidRDefault="001922AE" w:rsidP="001922AE">
      <w:pPr>
        <w:spacing w:line="360" w:lineRule="auto"/>
        <w:ind w:firstLine="720"/>
        <w:contextualSpacing/>
        <w:jc w:val="both"/>
      </w:pPr>
      <w:r w:rsidRPr="007638DD">
        <w:t>Входной информацией на уровне АРМ директора является:</w:t>
      </w:r>
    </w:p>
    <w:p w:rsidR="001922AE" w:rsidRPr="007638DD" w:rsidRDefault="001922AE" w:rsidP="001922AE">
      <w:pPr>
        <w:numPr>
          <w:ilvl w:val="0"/>
          <w:numId w:val="20"/>
        </w:numPr>
        <w:tabs>
          <w:tab w:val="left" w:pos="360"/>
        </w:tabs>
        <w:overflowPunct w:val="0"/>
        <w:autoSpaceDE w:val="0"/>
        <w:autoSpaceDN w:val="0"/>
        <w:adjustRightInd w:val="0"/>
        <w:spacing w:line="360" w:lineRule="auto"/>
        <w:contextualSpacing/>
        <w:jc w:val="both"/>
        <w:textAlignment w:val="baseline"/>
      </w:pPr>
      <w:r w:rsidRPr="007638DD">
        <w:t xml:space="preserve">отчеты о деятельности страховых фирм и филиалов в разрезе </w:t>
      </w:r>
    </w:p>
    <w:p w:rsidR="001922AE" w:rsidRPr="007638DD" w:rsidRDefault="001922AE" w:rsidP="001922AE">
      <w:pPr>
        <w:numPr>
          <w:ilvl w:val="0"/>
          <w:numId w:val="20"/>
        </w:numPr>
        <w:tabs>
          <w:tab w:val="left" w:pos="360"/>
        </w:tabs>
        <w:overflowPunct w:val="0"/>
        <w:autoSpaceDE w:val="0"/>
        <w:autoSpaceDN w:val="0"/>
        <w:adjustRightInd w:val="0"/>
        <w:spacing w:line="360" w:lineRule="auto"/>
        <w:contextualSpacing/>
        <w:jc w:val="both"/>
        <w:textAlignment w:val="baseline"/>
      </w:pPr>
      <w:r w:rsidRPr="007638DD">
        <w:t>поступлений страховых премий</w:t>
      </w:r>
    </w:p>
    <w:p w:rsidR="001922AE" w:rsidRPr="007638DD" w:rsidRDefault="001922AE" w:rsidP="001922AE">
      <w:pPr>
        <w:numPr>
          <w:ilvl w:val="0"/>
          <w:numId w:val="20"/>
        </w:numPr>
        <w:tabs>
          <w:tab w:val="left" w:pos="360"/>
        </w:tabs>
        <w:overflowPunct w:val="0"/>
        <w:autoSpaceDE w:val="0"/>
        <w:autoSpaceDN w:val="0"/>
        <w:adjustRightInd w:val="0"/>
        <w:spacing w:line="360" w:lineRule="auto"/>
        <w:contextualSpacing/>
        <w:jc w:val="both"/>
        <w:textAlignment w:val="baseline"/>
      </w:pPr>
      <w:r w:rsidRPr="007638DD">
        <w:t>по страхованию жизни</w:t>
      </w:r>
    </w:p>
    <w:p w:rsidR="001922AE" w:rsidRPr="007638DD" w:rsidRDefault="001922AE" w:rsidP="001922AE">
      <w:pPr>
        <w:numPr>
          <w:ilvl w:val="0"/>
          <w:numId w:val="20"/>
        </w:numPr>
        <w:tabs>
          <w:tab w:val="left" w:pos="360"/>
        </w:tabs>
        <w:overflowPunct w:val="0"/>
        <w:autoSpaceDE w:val="0"/>
        <w:autoSpaceDN w:val="0"/>
        <w:adjustRightInd w:val="0"/>
        <w:spacing w:line="360" w:lineRule="auto"/>
        <w:contextualSpacing/>
        <w:jc w:val="both"/>
        <w:textAlignment w:val="baseline"/>
      </w:pPr>
      <w:r w:rsidRPr="007638DD">
        <w:t>по страхованию имущества</w:t>
      </w:r>
    </w:p>
    <w:p w:rsidR="001922AE" w:rsidRPr="007638DD" w:rsidRDefault="001922AE" w:rsidP="001922AE">
      <w:pPr>
        <w:numPr>
          <w:ilvl w:val="0"/>
          <w:numId w:val="20"/>
        </w:numPr>
        <w:tabs>
          <w:tab w:val="left" w:pos="360"/>
        </w:tabs>
        <w:overflowPunct w:val="0"/>
        <w:autoSpaceDE w:val="0"/>
        <w:autoSpaceDN w:val="0"/>
        <w:adjustRightInd w:val="0"/>
        <w:spacing w:line="360" w:lineRule="auto"/>
        <w:contextualSpacing/>
        <w:jc w:val="both"/>
        <w:textAlignment w:val="baseline"/>
      </w:pPr>
      <w:r w:rsidRPr="007638DD">
        <w:t>учет страховых объектов</w:t>
      </w:r>
    </w:p>
    <w:p w:rsidR="001922AE" w:rsidRPr="007638DD" w:rsidRDefault="001922AE" w:rsidP="001922AE">
      <w:pPr>
        <w:numPr>
          <w:ilvl w:val="0"/>
          <w:numId w:val="20"/>
        </w:numPr>
        <w:tabs>
          <w:tab w:val="left" w:pos="360"/>
        </w:tabs>
        <w:overflowPunct w:val="0"/>
        <w:autoSpaceDE w:val="0"/>
        <w:autoSpaceDN w:val="0"/>
        <w:adjustRightInd w:val="0"/>
        <w:spacing w:line="360" w:lineRule="auto"/>
        <w:contextualSpacing/>
        <w:jc w:val="both"/>
        <w:textAlignment w:val="baseline"/>
      </w:pPr>
      <w:r w:rsidRPr="007638DD">
        <w:t>выплат страховых возмещений при чрезвычайных ситуациях</w:t>
      </w:r>
    </w:p>
    <w:p w:rsidR="001922AE" w:rsidRPr="007638DD" w:rsidRDefault="001922AE" w:rsidP="001922AE">
      <w:pPr>
        <w:numPr>
          <w:ilvl w:val="0"/>
          <w:numId w:val="20"/>
        </w:numPr>
        <w:tabs>
          <w:tab w:val="left" w:pos="360"/>
        </w:tabs>
        <w:overflowPunct w:val="0"/>
        <w:autoSpaceDE w:val="0"/>
        <w:autoSpaceDN w:val="0"/>
        <w:adjustRightInd w:val="0"/>
        <w:spacing w:line="360" w:lineRule="auto"/>
        <w:contextualSpacing/>
        <w:jc w:val="both"/>
        <w:textAlignment w:val="baseline"/>
      </w:pPr>
      <w:r w:rsidRPr="007638DD">
        <w:t>сводный баланс</w:t>
      </w:r>
    </w:p>
    <w:p w:rsidR="001922AE" w:rsidRPr="007638DD" w:rsidRDefault="001922AE" w:rsidP="001922AE">
      <w:pPr>
        <w:spacing w:line="360" w:lineRule="auto"/>
        <w:ind w:firstLine="720"/>
        <w:contextualSpacing/>
        <w:jc w:val="both"/>
      </w:pPr>
      <w:r w:rsidRPr="007638DD">
        <w:t>На выходе для принятия решений об изменении деятельности страхования (</w:t>
      </w:r>
      <w:r w:rsidRPr="007638DD">
        <w:rPr>
          <w:i/>
        </w:rPr>
        <w:t>расширение, увольнение и прочее</w:t>
      </w:r>
      <w:r w:rsidRPr="007638DD">
        <w:t>) директор получает информацию:</w:t>
      </w:r>
    </w:p>
    <w:p w:rsidR="001922AE" w:rsidRPr="007638DD" w:rsidRDefault="001922AE" w:rsidP="001922AE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line="360" w:lineRule="auto"/>
        <w:contextualSpacing/>
        <w:jc w:val="both"/>
        <w:textAlignment w:val="baseline"/>
      </w:pPr>
      <w:proofErr w:type="gramStart"/>
      <w:r w:rsidRPr="007638DD">
        <w:t>сводный отчет об обязательном, добровольном страхованиях в целом</w:t>
      </w:r>
      <w:proofErr w:type="gramEnd"/>
    </w:p>
    <w:p w:rsidR="001922AE" w:rsidRPr="007638DD" w:rsidRDefault="001922AE" w:rsidP="001922AE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line="360" w:lineRule="auto"/>
        <w:contextualSpacing/>
        <w:jc w:val="both"/>
        <w:textAlignment w:val="baseline"/>
      </w:pPr>
      <w:r w:rsidRPr="007638DD">
        <w:t>отчет о страховых премиях</w:t>
      </w:r>
    </w:p>
    <w:p w:rsidR="001922AE" w:rsidRPr="007638DD" w:rsidRDefault="001922AE" w:rsidP="001922AE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line="360" w:lineRule="auto"/>
        <w:contextualSpacing/>
        <w:jc w:val="both"/>
        <w:textAlignment w:val="baseline"/>
      </w:pPr>
      <w:r w:rsidRPr="007638DD">
        <w:t>уровень или степень развития личного страхования на уровне обязательного на предприятии и добровольного</w:t>
      </w:r>
    </w:p>
    <w:p w:rsidR="001922AE" w:rsidRPr="007638DD" w:rsidRDefault="001922AE" w:rsidP="001922AE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line="360" w:lineRule="auto"/>
        <w:contextualSpacing/>
        <w:jc w:val="both"/>
        <w:textAlignment w:val="baseline"/>
      </w:pPr>
      <w:r w:rsidRPr="007638DD">
        <w:t>список руководства:</w:t>
      </w:r>
    </w:p>
    <w:p w:rsidR="001922AE" w:rsidRPr="007638DD" w:rsidRDefault="001922AE" w:rsidP="001922AE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line="360" w:lineRule="auto"/>
        <w:contextualSpacing/>
        <w:jc w:val="both"/>
        <w:textAlignment w:val="baseline"/>
      </w:pPr>
      <w:r w:rsidRPr="007638DD">
        <w:t>численность работников</w:t>
      </w:r>
    </w:p>
    <w:p w:rsidR="001922AE" w:rsidRPr="007638DD" w:rsidRDefault="001922AE" w:rsidP="001922AE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line="360" w:lineRule="auto"/>
        <w:contextualSpacing/>
        <w:jc w:val="both"/>
        <w:textAlignment w:val="baseline"/>
      </w:pPr>
      <w:r w:rsidRPr="007638DD">
        <w:t>сводка о поступлении в бюджет</w:t>
      </w:r>
    </w:p>
    <w:p w:rsidR="001922AE" w:rsidRPr="007638DD" w:rsidRDefault="001922AE" w:rsidP="001922AE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line="360" w:lineRule="auto"/>
        <w:contextualSpacing/>
        <w:jc w:val="both"/>
        <w:textAlignment w:val="baseline"/>
      </w:pPr>
      <w:r w:rsidRPr="007638DD">
        <w:t>сводка инвестирования страховых сре</w:t>
      </w:r>
      <w:proofErr w:type="gramStart"/>
      <w:r w:rsidRPr="007638DD">
        <w:t>дств в р</w:t>
      </w:r>
      <w:proofErr w:type="gramEnd"/>
      <w:r w:rsidRPr="007638DD">
        <w:t>азличные виды деятельности других предприятий</w:t>
      </w:r>
    </w:p>
    <w:p w:rsidR="001922AE" w:rsidRPr="007638DD" w:rsidRDefault="001922AE" w:rsidP="001922AE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line="360" w:lineRule="auto"/>
        <w:contextualSpacing/>
        <w:jc w:val="both"/>
        <w:textAlignment w:val="baseline"/>
      </w:pPr>
      <w:r w:rsidRPr="007638DD">
        <w:t>сводка или отчет о выплаченных страховых суммах за год (полгода)</w:t>
      </w:r>
    </w:p>
    <w:p w:rsidR="001922AE" w:rsidRPr="007638DD" w:rsidRDefault="001922AE" w:rsidP="001922AE">
      <w:pPr>
        <w:spacing w:line="360" w:lineRule="auto"/>
        <w:ind w:firstLine="720"/>
        <w:contextualSpacing/>
        <w:jc w:val="both"/>
      </w:pPr>
      <w:r w:rsidRPr="007638DD">
        <w:t>Схема работы системы:</w:t>
      </w:r>
    </w:p>
    <w:p w:rsidR="001922AE" w:rsidRPr="007638DD" w:rsidRDefault="001922AE" w:rsidP="001922AE">
      <w:pPr>
        <w:numPr>
          <w:ilvl w:val="0"/>
          <w:numId w:val="16"/>
        </w:numPr>
        <w:tabs>
          <w:tab w:val="left" w:pos="360"/>
        </w:tabs>
        <w:overflowPunct w:val="0"/>
        <w:autoSpaceDE w:val="0"/>
        <w:autoSpaceDN w:val="0"/>
        <w:adjustRightInd w:val="0"/>
        <w:spacing w:line="360" w:lineRule="auto"/>
        <w:contextualSpacing/>
        <w:jc w:val="both"/>
        <w:textAlignment w:val="baseline"/>
      </w:pPr>
      <w:r w:rsidRPr="007638DD">
        <w:t>начало, прием и регистрация</w:t>
      </w:r>
    </w:p>
    <w:p w:rsidR="001922AE" w:rsidRPr="007638DD" w:rsidRDefault="001922AE" w:rsidP="001922AE">
      <w:pPr>
        <w:numPr>
          <w:ilvl w:val="0"/>
          <w:numId w:val="16"/>
        </w:numPr>
        <w:tabs>
          <w:tab w:val="left" w:pos="360"/>
        </w:tabs>
        <w:overflowPunct w:val="0"/>
        <w:autoSpaceDE w:val="0"/>
        <w:autoSpaceDN w:val="0"/>
        <w:adjustRightInd w:val="0"/>
        <w:spacing w:line="360" w:lineRule="auto"/>
        <w:contextualSpacing/>
        <w:jc w:val="both"/>
        <w:textAlignment w:val="baseline"/>
      </w:pPr>
      <w:r w:rsidRPr="007638DD">
        <w:t>расчет показателей</w:t>
      </w:r>
    </w:p>
    <w:p w:rsidR="001922AE" w:rsidRPr="007638DD" w:rsidRDefault="001922AE" w:rsidP="001922AE">
      <w:pPr>
        <w:numPr>
          <w:ilvl w:val="0"/>
          <w:numId w:val="16"/>
        </w:numPr>
        <w:tabs>
          <w:tab w:val="left" w:pos="360"/>
        </w:tabs>
        <w:overflowPunct w:val="0"/>
        <w:autoSpaceDE w:val="0"/>
        <w:autoSpaceDN w:val="0"/>
        <w:adjustRightInd w:val="0"/>
        <w:spacing w:line="360" w:lineRule="auto"/>
        <w:contextualSpacing/>
        <w:jc w:val="both"/>
        <w:textAlignment w:val="baseline"/>
      </w:pPr>
      <w:r w:rsidRPr="007638DD">
        <w:t>анализ и принятие решений</w:t>
      </w:r>
    </w:p>
    <w:p w:rsidR="001922AE" w:rsidRPr="007638DD" w:rsidRDefault="001922AE" w:rsidP="001922AE">
      <w:pPr>
        <w:numPr>
          <w:ilvl w:val="0"/>
          <w:numId w:val="16"/>
        </w:numPr>
        <w:tabs>
          <w:tab w:val="left" w:pos="360"/>
        </w:tabs>
        <w:overflowPunct w:val="0"/>
        <w:autoSpaceDE w:val="0"/>
        <w:autoSpaceDN w:val="0"/>
        <w:adjustRightInd w:val="0"/>
        <w:spacing w:line="360" w:lineRule="auto"/>
        <w:contextualSpacing/>
        <w:jc w:val="both"/>
        <w:textAlignment w:val="baseline"/>
      </w:pPr>
      <w:r w:rsidRPr="007638DD">
        <w:t>решения рассылаются по филиалам и фирмам</w:t>
      </w:r>
    </w:p>
    <w:p w:rsidR="001922AE" w:rsidRPr="007638DD" w:rsidRDefault="001922AE" w:rsidP="001922AE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360" w:lineRule="auto"/>
        <w:contextualSpacing/>
        <w:jc w:val="both"/>
        <w:textAlignment w:val="baseline"/>
      </w:pPr>
      <w:proofErr w:type="gramStart"/>
      <w:r w:rsidRPr="007638DD">
        <w:t>контроль за</w:t>
      </w:r>
      <w:proofErr w:type="gramEnd"/>
      <w:r w:rsidRPr="007638DD">
        <w:t xml:space="preserve"> исполнительской деятельностью</w:t>
      </w:r>
    </w:p>
    <w:p w:rsidR="001922AE" w:rsidRPr="007638DD" w:rsidRDefault="001922AE" w:rsidP="001922AE">
      <w:pPr>
        <w:numPr>
          <w:ilvl w:val="0"/>
          <w:numId w:val="16"/>
        </w:numPr>
        <w:tabs>
          <w:tab w:val="left" w:pos="360"/>
        </w:tabs>
        <w:overflowPunct w:val="0"/>
        <w:autoSpaceDE w:val="0"/>
        <w:autoSpaceDN w:val="0"/>
        <w:adjustRightInd w:val="0"/>
        <w:spacing w:line="360" w:lineRule="auto"/>
        <w:contextualSpacing/>
        <w:jc w:val="both"/>
        <w:textAlignment w:val="baseline"/>
      </w:pPr>
      <w:r w:rsidRPr="007638DD">
        <w:lastRenderedPageBreak/>
        <w:t>составление отчетов по результатам деятельности страховых фирм по обязательному и добровольному страхованию</w:t>
      </w:r>
    </w:p>
    <w:p w:rsidR="00CB3819" w:rsidRPr="0038778F" w:rsidRDefault="00CC7331" w:rsidP="0038778F">
      <w:pPr>
        <w:pStyle w:val="2"/>
        <w:numPr>
          <w:ilvl w:val="1"/>
          <w:numId w:val="3"/>
        </w:numPr>
        <w:spacing w:line="360" w:lineRule="auto"/>
        <w:ind w:left="714" w:hanging="357"/>
        <w:contextualSpacing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8" w:name="_Toc263077726"/>
      <w:r w:rsidRPr="0038778F">
        <w:rPr>
          <w:rFonts w:ascii="Times New Roman" w:hAnsi="Times New Roman" w:cs="Times New Roman"/>
          <w:color w:val="auto"/>
          <w:sz w:val="24"/>
          <w:szCs w:val="24"/>
        </w:rPr>
        <w:t>В</w:t>
      </w:r>
      <w:r w:rsidR="00CB3819" w:rsidRPr="0038778F">
        <w:rPr>
          <w:rFonts w:ascii="Times New Roman" w:hAnsi="Times New Roman" w:cs="Times New Roman"/>
          <w:color w:val="auto"/>
          <w:sz w:val="24"/>
          <w:szCs w:val="24"/>
        </w:rPr>
        <w:t>ыбор инструментальных сре</w:t>
      </w:r>
      <w:proofErr w:type="gramStart"/>
      <w:r w:rsidR="00CB3819" w:rsidRPr="0038778F">
        <w:rPr>
          <w:rFonts w:ascii="Times New Roman" w:hAnsi="Times New Roman" w:cs="Times New Roman"/>
          <w:color w:val="auto"/>
          <w:sz w:val="24"/>
          <w:szCs w:val="24"/>
        </w:rPr>
        <w:t>дств дл</w:t>
      </w:r>
      <w:proofErr w:type="gramEnd"/>
      <w:r w:rsidR="00CB3819" w:rsidRPr="0038778F">
        <w:rPr>
          <w:rFonts w:ascii="Times New Roman" w:hAnsi="Times New Roman" w:cs="Times New Roman"/>
          <w:color w:val="auto"/>
          <w:sz w:val="24"/>
          <w:szCs w:val="24"/>
        </w:rPr>
        <w:t>я автоматизации работы директора страховой компании</w:t>
      </w:r>
      <w:bookmarkEnd w:id="8"/>
    </w:p>
    <w:p w:rsidR="00CB3819" w:rsidRPr="00CB3819" w:rsidRDefault="00CB3819" w:rsidP="004136C4">
      <w:pPr>
        <w:pStyle w:val="af0"/>
        <w:spacing w:line="360" w:lineRule="auto"/>
        <w:ind w:left="0" w:firstLine="284"/>
        <w:jc w:val="both"/>
      </w:pPr>
      <w:r>
        <w:rPr>
          <w:b/>
          <w:sz w:val="26"/>
          <w:szCs w:val="26"/>
        </w:rPr>
        <w:tab/>
      </w:r>
      <w:r w:rsidRPr="00CB3819">
        <w:t xml:space="preserve">В связи с тем, что при решении </w:t>
      </w:r>
      <w:proofErr w:type="gramStart"/>
      <w:r w:rsidRPr="00CB3819">
        <w:t>задачи автоматизации работы директора страховой компании</w:t>
      </w:r>
      <w:proofErr w:type="gramEnd"/>
      <w:r w:rsidRPr="00CB3819">
        <w:t xml:space="preserve"> необходимо добавление новой информации в базы данных, обработка этой информации, формирование отчетов, выбор оптимальной технологии сбора, передачи, обработки и выдачи информации очень важен. Поэтому при решении </w:t>
      </w:r>
      <w:proofErr w:type="gramStart"/>
      <w:r w:rsidRPr="00CB3819">
        <w:t>задачи автоматизации работы директора страховой компании</w:t>
      </w:r>
      <w:proofErr w:type="gramEnd"/>
      <w:r w:rsidRPr="00CB3819">
        <w:t xml:space="preserve"> вся входящая информация будет собираться </w:t>
      </w:r>
      <w:r w:rsidRPr="00CB3819">
        <w:rPr>
          <w:i/>
        </w:rPr>
        <w:t>механизированным</w:t>
      </w:r>
      <w:r w:rsidRPr="00CB3819">
        <w:t xml:space="preserve"> способом, поскольку все необходимые документы, такие как договора, страховые полисы и т. д., приносятся директору работниками страховой компании, которые их оформляют в процессе работы с клиентами.</w:t>
      </w:r>
    </w:p>
    <w:p w:rsidR="00CB3819" w:rsidRPr="00CB3819" w:rsidRDefault="00CB3819" w:rsidP="004136C4">
      <w:pPr>
        <w:pStyle w:val="31"/>
        <w:widowControl w:val="0"/>
        <w:spacing w:line="360" w:lineRule="auto"/>
        <w:ind w:firstLine="709"/>
        <w:rPr>
          <w:sz w:val="24"/>
          <w:szCs w:val="24"/>
        </w:rPr>
      </w:pPr>
      <w:r w:rsidRPr="00CB3819">
        <w:rPr>
          <w:sz w:val="24"/>
          <w:szCs w:val="24"/>
        </w:rPr>
        <w:t>Подготовка данных для ввода в ЭВМ предполагает осуществление контроля правильности вводимой информации. Существует три основных метода контроля переноса информации на машинные носители:</w:t>
      </w:r>
    </w:p>
    <w:p w:rsidR="00CB3819" w:rsidRPr="00CB3819" w:rsidRDefault="00CB3819" w:rsidP="004136C4">
      <w:pPr>
        <w:pStyle w:val="a3"/>
        <w:widowControl w:val="0"/>
        <w:numPr>
          <w:ilvl w:val="0"/>
          <w:numId w:val="27"/>
        </w:numPr>
        <w:spacing w:line="360" w:lineRule="auto"/>
        <w:jc w:val="both"/>
      </w:pPr>
      <w:r w:rsidRPr="00CB3819">
        <w:t>метод верификации - метод двойного набора</w:t>
      </w:r>
      <w:r>
        <w:t>.</w:t>
      </w:r>
    </w:p>
    <w:p w:rsidR="00CB3819" w:rsidRDefault="00CB3819" w:rsidP="004136C4">
      <w:pPr>
        <w:pStyle w:val="a3"/>
        <w:widowControl w:val="0"/>
        <w:numPr>
          <w:ilvl w:val="0"/>
          <w:numId w:val="27"/>
        </w:numPr>
        <w:spacing w:line="360" w:lineRule="auto"/>
        <w:jc w:val="both"/>
      </w:pPr>
      <w:r w:rsidRPr="00CB3819">
        <w:t>метод контрольных сумм - используется для статистических документов</w:t>
      </w:r>
      <w:r>
        <w:t>.</w:t>
      </w:r>
    </w:p>
    <w:p w:rsidR="00CB3819" w:rsidRPr="00CB3819" w:rsidRDefault="00CB3819" w:rsidP="004136C4">
      <w:pPr>
        <w:pStyle w:val="a3"/>
        <w:widowControl w:val="0"/>
        <w:numPr>
          <w:ilvl w:val="0"/>
          <w:numId w:val="27"/>
        </w:numPr>
        <w:spacing w:line="360" w:lineRule="auto"/>
        <w:jc w:val="both"/>
      </w:pPr>
      <w:r w:rsidRPr="00CB3819">
        <w:t>визуальный контроль - представляет собой чисто зрительный контроль на предмет обнаружения явных ошибок. Метод малотрудоемкий и ненадежный.</w:t>
      </w:r>
    </w:p>
    <w:p w:rsidR="00CB3819" w:rsidRDefault="00CB3819" w:rsidP="004136C4">
      <w:pPr>
        <w:widowControl w:val="0"/>
        <w:spacing w:line="360" w:lineRule="auto"/>
        <w:ind w:firstLine="567"/>
        <w:contextualSpacing/>
        <w:jc w:val="both"/>
        <w:rPr>
          <w:sz w:val="26"/>
          <w:szCs w:val="26"/>
        </w:rPr>
      </w:pPr>
      <w:r w:rsidRPr="00CB3819">
        <w:t xml:space="preserve">При решении поставленной задачи применяется последний метод – метод визуального контроля. Нет необходимости в применении более трудоемких методов. Выдача информации пользователю при решении </w:t>
      </w:r>
      <w:proofErr w:type="gramStart"/>
      <w:r w:rsidRPr="00CB3819">
        <w:t xml:space="preserve">задачи автоматизации </w:t>
      </w:r>
      <w:r>
        <w:t>работы директора страховой компании</w:t>
      </w:r>
      <w:proofErr w:type="gramEnd"/>
      <w:r w:rsidRPr="00CB3819">
        <w:t xml:space="preserve"> может производиться на экран дисплея и на принтер</w:t>
      </w:r>
      <w:r>
        <w:rPr>
          <w:sz w:val="26"/>
          <w:szCs w:val="26"/>
        </w:rPr>
        <w:t xml:space="preserve">. </w:t>
      </w:r>
    </w:p>
    <w:p w:rsidR="004136C4" w:rsidRDefault="004136C4" w:rsidP="004136C4">
      <w:pPr>
        <w:pStyle w:val="3"/>
        <w:numPr>
          <w:ilvl w:val="2"/>
          <w:numId w:val="3"/>
        </w:numPr>
        <w:spacing w:line="360" w:lineRule="auto"/>
        <w:ind w:left="1077"/>
        <w:contextualSpacing/>
        <w:jc w:val="center"/>
        <w:rPr>
          <w:rFonts w:ascii="Times New Roman" w:hAnsi="Times New Roman" w:cs="Times New Roman"/>
          <w:color w:val="auto"/>
        </w:rPr>
      </w:pPr>
      <w:bookmarkStart w:id="9" w:name="_Toc263077727"/>
      <w:r w:rsidRPr="004136C4">
        <w:rPr>
          <w:rFonts w:ascii="Times New Roman" w:hAnsi="Times New Roman" w:cs="Times New Roman"/>
          <w:color w:val="auto"/>
        </w:rPr>
        <w:t>Обоснование выбора информационного обеспечения</w:t>
      </w:r>
      <w:r w:rsidR="007A287C">
        <w:rPr>
          <w:rFonts w:ascii="Times New Roman" w:hAnsi="Times New Roman" w:cs="Times New Roman"/>
          <w:color w:val="auto"/>
        </w:rPr>
        <w:t xml:space="preserve"> для автоматизации рабочего места директора страховой компании</w:t>
      </w:r>
      <w:bookmarkEnd w:id="9"/>
    </w:p>
    <w:p w:rsidR="004136C4" w:rsidRPr="00CB4B9A" w:rsidRDefault="004136C4" w:rsidP="00CB4B9A">
      <w:pPr>
        <w:widowControl w:val="0"/>
        <w:spacing w:line="360" w:lineRule="auto"/>
        <w:ind w:firstLine="284"/>
        <w:contextualSpacing/>
        <w:jc w:val="both"/>
      </w:pPr>
      <w:r w:rsidRPr="00CB4B9A">
        <w:t>Информационное обеспечение (ИО)</w:t>
      </w:r>
      <w:r w:rsidRPr="00CB4B9A">
        <w:rPr>
          <w:b/>
        </w:rPr>
        <w:t xml:space="preserve"> </w:t>
      </w:r>
      <w:r w:rsidRPr="00CB4B9A">
        <w:t>включает в себя:</w:t>
      </w:r>
    </w:p>
    <w:p w:rsidR="004136C4" w:rsidRPr="00CB4B9A" w:rsidRDefault="004136C4" w:rsidP="00CB4B9A">
      <w:pPr>
        <w:widowControl w:val="0"/>
        <w:numPr>
          <w:ilvl w:val="0"/>
          <w:numId w:val="28"/>
        </w:numPr>
        <w:spacing w:line="360" w:lineRule="auto"/>
        <w:ind w:left="360" w:firstLine="284"/>
        <w:contextualSpacing/>
        <w:jc w:val="both"/>
      </w:pPr>
      <w:r w:rsidRPr="00CB4B9A">
        <w:t>систему классификации и кодирования;</w:t>
      </w:r>
    </w:p>
    <w:p w:rsidR="004136C4" w:rsidRPr="00CB4B9A" w:rsidRDefault="004136C4" w:rsidP="00CB4B9A">
      <w:pPr>
        <w:widowControl w:val="0"/>
        <w:numPr>
          <w:ilvl w:val="0"/>
          <w:numId w:val="28"/>
        </w:numPr>
        <w:spacing w:line="360" w:lineRule="auto"/>
        <w:ind w:left="360" w:firstLine="284"/>
        <w:contextualSpacing/>
        <w:jc w:val="both"/>
        <w:rPr>
          <w:b/>
        </w:rPr>
      </w:pPr>
      <w:r w:rsidRPr="00CB4B9A">
        <w:t>систему унифицированной документации, используемой в ИО;</w:t>
      </w:r>
    </w:p>
    <w:p w:rsidR="004136C4" w:rsidRPr="00CB4B9A" w:rsidRDefault="004136C4" w:rsidP="00CB4B9A">
      <w:pPr>
        <w:widowControl w:val="0"/>
        <w:numPr>
          <w:ilvl w:val="0"/>
          <w:numId w:val="28"/>
        </w:numPr>
        <w:spacing w:line="360" w:lineRule="auto"/>
        <w:ind w:left="360" w:firstLine="284"/>
        <w:contextualSpacing/>
        <w:jc w:val="both"/>
        <w:rPr>
          <w:b/>
        </w:rPr>
      </w:pPr>
      <w:r w:rsidRPr="00CB4B9A">
        <w:t>информационную базу (ИБ).</w:t>
      </w:r>
    </w:p>
    <w:p w:rsidR="004136C4" w:rsidRPr="00CB4B9A" w:rsidRDefault="004136C4" w:rsidP="00CB4B9A">
      <w:pPr>
        <w:widowControl w:val="0"/>
        <w:spacing w:line="360" w:lineRule="auto"/>
        <w:ind w:firstLine="284"/>
        <w:contextualSpacing/>
        <w:jc w:val="both"/>
      </w:pPr>
      <w:r w:rsidRPr="00CB4B9A">
        <w:t xml:space="preserve">Различают </w:t>
      </w:r>
      <w:proofErr w:type="spellStart"/>
      <w:r w:rsidRPr="00CB4B9A">
        <w:t>внемашинное</w:t>
      </w:r>
      <w:proofErr w:type="spellEnd"/>
      <w:r w:rsidRPr="00CB4B9A">
        <w:t xml:space="preserve"> и </w:t>
      </w:r>
      <w:proofErr w:type="spellStart"/>
      <w:r w:rsidRPr="00CB4B9A">
        <w:t>внутримашинное</w:t>
      </w:r>
      <w:proofErr w:type="spellEnd"/>
      <w:r w:rsidRPr="00CB4B9A">
        <w:t xml:space="preserve"> ИО:</w:t>
      </w:r>
    </w:p>
    <w:p w:rsidR="004136C4" w:rsidRPr="00CB4B9A" w:rsidRDefault="004136C4" w:rsidP="00CB4B9A">
      <w:pPr>
        <w:widowControl w:val="0"/>
        <w:spacing w:line="360" w:lineRule="auto"/>
        <w:ind w:firstLine="284"/>
        <w:contextualSpacing/>
        <w:jc w:val="both"/>
      </w:pPr>
      <w:proofErr w:type="spellStart"/>
      <w:r w:rsidRPr="00CB4B9A">
        <w:t>Внемашинное</w:t>
      </w:r>
      <w:proofErr w:type="spellEnd"/>
      <w:r w:rsidRPr="00CB4B9A">
        <w:t xml:space="preserve"> ИО - это вся совокупность информации, включая системы показателей, методы классификации и кодирования элементов информации, документов, документооборота, информационных потоков.</w:t>
      </w:r>
    </w:p>
    <w:p w:rsidR="00CB4B9A" w:rsidRPr="00CB4B9A" w:rsidRDefault="004136C4" w:rsidP="00CB4B9A">
      <w:pPr>
        <w:pStyle w:val="af0"/>
        <w:spacing w:line="360" w:lineRule="auto"/>
        <w:ind w:left="0" w:firstLine="284"/>
        <w:contextualSpacing/>
        <w:jc w:val="both"/>
      </w:pPr>
      <w:proofErr w:type="spellStart"/>
      <w:r w:rsidRPr="00CB4B9A">
        <w:lastRenderedPageBreak/>
        <w:t>Внутримашинное</w:t>
      </w:r>
      <w:proofErr w:type="spellEnd"/>
      <w:r w:rsidRPr="00CB4B9A">
        <w:t xml:space="preserve"> ИО - это представление данных на машинных носителях в виде разнообразных по содержанию, по назначению и специальным образом организованных массивов (файлов), баз данных (БД) и их информационных связей.</w:t>
      </w:r>
    </w:p>
    <w:p w:rsidR="00CB4B9A" w:rsidRPr="00CB4B9A" w:rsidRDefault="004136C4" w:rsidP="00CB4B9A">
      <w:pPr>
        <w:pStyle w:val="af0"/>
        <w:spacing w:line="360" w:lineRule="auto"/>
        <w:ind w:left="0" w:firstLine="284"/>
        <w:contextualSpacing/>
        <w:jc w:val="both"/>
      </w:pPr>
      <w:r w:rsidRPr="00CB4B9A">
        <w:t>Основой информационного обеспечения является информационная база – совокупность всей информации, соответствующим образом организованной и зафиксированной на машинных носителях.</w:t>
      </w:r>
    </w:p>
    <w:p w:rsidR="004136C4" w:rsidRPr="00CB4B9A" w:rsidRDefault="004136C4" w:rsidP="00CB4B9A">
      <w:pPr>
        <w:pStyle w:val="af0"/>
        <w:spacing w:line="360" w:lineRule="auto"/>
        <w:ind w:left="0" w:firstLine="284"/>
        <w:contextualSpacing/>
        <w:jc w:val="both"/>
      </w:pPr>
      <w:r w:rsidRPr="00CB4B9A">
        <w:t>Наиболее целесообразно будет организовать информационную базу для учета договоров и полисов в виде реляционной базы данных.</w:t>
      </w:r>
    </w:p>
    <w:p w:rsidR="00CB4B9A" w:rsidRPr="00CB4B9A" w:rsidRDefault="004136C4" w:rsidP="00CB4B9A">
      <w:pPr>
        <w:pStyle w:val="af0"/>
        <w:spacing w:line="360" w:lineRule="auto"/>
        <w:ind w:left="0" w:firstLine="284"/>
        <w:contextualSpacing/>
        <w:jc w:val="both"/>
      </w:pPr>
      <w:r w:rsidRPr="00CB4B9A">
        <w:t>Описание баз данных, их создание, обновление и расширение, а также выборка из нее данных и формирование ответов на запросы пользователя, подготовка отчетов о работе за определенный период осуществляется совокупностью программных средств, называемой системой управления базами данных (СУБД).</w:t>
      </w:r>
    </w:p>
    <w:p w:rsidR="00CB4B9A" w:rsidRPr="00CB4B9A" w:rsidRDefault="004136C4" w:rsidP="00CB4B9A">
      <w:pPr>
        <w:pStyle w:val="af0"/>
        <w:spacing w:line="360" w:lineRule="auto"/>
        <w:ind w:left="0" w:firstLine="284"/>
        <w:contextualSpacing/>
        <w:jc w:val="both"/>
      </w:pPr>
      <w:r w:rsidRPr="00CB4B9A">
        <w:t>Так как информационная база системы будет организована в виде реляционной базы данных, выбор программного обеспечения должен осуществляться из класса реляционных СУБД.</w:t>
      </w:r>
    </w:p>
    <w:p w:rsidR="004136C4" w:rsidRDefault="004136C4" w:rsidP="00CB4B9A">
      <w:pPr>
        <w:pStyle w:val="af0"/>
        <w:spacing w:line="360" w:lineRule="auto"/>
        <w:ind w:left="0" w:firstLine="284"/>
        <w:contextualSpacing/>
        <w:jc w:val="both"/>
      </w:pPr>
      <w:r w:rsidRPr="00CB4B9A">
        <w:t xml:space="preserve">Наиболее подходящей является </w:t>
      </w:r>
      <w:r w:rsidR="00CB4B9A" w:rsidRPr="00CB4B9A">
        <w:rPr>
          <w:lang w:val="en-US"/>
        </w:rPr>
        <w:t>Access</w:t>
      </w:r>
      <w:r w:rsidRPr="00CB4B9A">
        <w:t>. Эта система поддерживает первичные и внешние ключи и обеспечивает полную поддержку целостности данн</w:t>
      </w:r>
      <w:r w:rsidR="00523F3B">
        <w:t>ых на уровне самой базы данных.</w:t>
      </w:r>
    </w:p>
    <w:p w:rsidR="0023215F" w:rsidRPr="00026A96" w:rsidRDefault="0023215F" w:rsidP="00CB4B9A">
      <w:pPr>
        <w:pStyle w:val="af0"/>
        <w:spacing w:line="360" w:lineRule="auto"/>
        <w:ind w:left="0" w:firstLine="284"/>
        <w:contextualSpacing/>
        <w:jc w:val="both"/>
      </w:pPr>
    </w:p>
    <w:p w:rsidR="00881CE9" w:rsidRDefault="00881CE9" w:rsidP="00D00B79">
      <w:pPr>
        <w:pStyle w:val="3"/>
        <w:numPr>
          <w:ilvl w:val="2"/>
          <w:numId w:val="3"/>
        </w:numPr>
        <w:spacing w:line="360" w:lineRule="auto"/>
        <w:ind w:left="1077"/>
        <w:contextualSpacing/>
        <w:jc w:val="center"/>
        <w:rPr>
          <w:rFonts w:ascii="Times New Roman" w:hAnsi="Times New Roman" w:cs="Times New Roman"/>
          <w:color w:val="auto"/>
        </w:rPr>
      </w:pPr>
      <w:bookmarkStart w:id="10" w:name="_Toc263077728"/>
      <w:r w:rsidRPr="00881CE9">
        <w:rPr>
          <w:rFonts w:ascii="Times New Roman" w:hAnsi="Times New Roman" w:cs="Times New Roman"/>
          <w:color w:val="auto"/>
        </w:rPr>
        <w:t>Обоснование выбора программного обеспечения</w:t>
      </w:r>
      <w:r w:rsidR="007A287C">
        <w:rPr>
          <w:rFonts w:ascii="Times New Roman" w:hAnsi="Times New Roman" w:cs="Times New Roman"/>
          <w:color w:val="auto"/>
        </w:rPr>
        <w:t xml:space="preserve"> для автоматизации рабочего места директора страховой компании</w:t>
      </w:r>
      <w:bookmarkEnd w:id="10"/>
    </w:p>
    <w:p w:rsidR="002A56AA" w:rsidRPr="002A56AA" w:rsidRDefault="002A56AA" w:rsidP="002A56AA">
      <w:pPr>
        <w:spacing w:line="360" w:lineRule="auto"/>
        <w:ind w:firstLine="284"/>
        <w:contextualSpacing/>
      </w:pPr>
      <w:r w:rsidRPr="002A56AA">
        <w:t>Программное обеспечение (ПО) - это комплекс программных средств регулярного применения, предназначенный для подготовки и решения задач пользователя.</w:t>
      </w:r>
    </w:p>
    <w:p w:rsidR="002A56AA" w:rsidRDefault="002A56AA" w:rsidP="002A56AA">
      <w:pPr>
        <w:spacing w:line="360" w:lineRule="auto"/>
        <w:ind w:firstLine="284"/>
        <w:contextualSpacing/>
      </w:pPr>
      <w:r w:rsidRPr="002A56AA">
        <w:t>Программным продуктом для автоматизации рабочего места директора страховой компании был выбран «</w:t>
      </w:r>
      <w:r w:rsidRPr="002A56AA">
        <w:rPr>
          <w:rStyle w:val="af"/>
          <w:rFonts w:eastAsiaTheme="majorEastAsia"/>
        </w:rPr>
        <w:t>АДС: Страховая компания 8.2</w:t>
      </w:r>
      <w:r w:rsidRPr="002A56AA">
        <w:t>» . Данный программный продукт легок для понимания и очень удобен в обращении. К «</w:t>
      </w:r>
      <w:r w:rsidRPr="002A56AA">
        <w:rPr>
          <w:rStyle w:val="af"/>
          <w:rFonts w:eastAsiaTheme="majorEastAsia"/>
        </w:rPr>
        <w:t>АДС: Страховая компания 8.2</w:t>
      </w:r>
      <w:r w:rsidRPr="002A56AA">
        <w:t>» часто выходят обновления, а также имеется множество дополнительных модулей, что делает его наиболее приемлемым для решения нашей задачи.  Также «</w:t>
      </w:r>
      <w:r w:rsidRPr="002A56AA">
        <w:rPr>
          <w:rStyle w:val="af"/>
          <w:rFonts w:eastAsiaTheme="majorEastAsia"/>
        </w:rPr>
        <w:t>АДС: Страховая компания 8.2</w:t>
      </w:r>
      <w:r w:rsidRPr="002A56AA">
        <w:t>» позволяет автоматизировать все основные аспекты управления страховой компанией,</w:t>
      </w:r>
      <w:r>
        <w:t xml:space="preserve"> </w:t>
      </w:r>
      <w:r w:rsidRPr="002A56AA">
        <w:t>бухгалтерского и страхового учета, регламентированных отчетов, страхового документооборота. Имеет широкие возможности для расширения функционала и его адаптации к существующим бизнес-процессам.</w:t>
      </w:r>
    </w:p>
    <w:p w:rsidR="0023215F" w:rsidRDefault="0023215F" w:rsidP="002A56AA">
      <w:pPr>
        <w:spacing w:line="360" w:lineRule="auto"/>
        <w:ind w:firstLine="284"/>
        <w:contextualSpacing/>
      </w:pPr>
    </w:p>
    <w:p w:rsidR="00D00B79" w:rsidRDefault="00D00B79" w:rsidP="00D00B79">
      <w:pPr>
        <w:pStyle w:val="3"/>
        <w:numPr>
          <w:ilvl w:val="2"/>
          <w:numId w:val="3"/>
        </w:numPr>
        <w:spacing w:line="360" w:lineRule="auto"/>
        <w:contextualSpacing/>
        <w:jc w:val="center"/>
        <w:rPr>
          <w:rFonts w:ascii="Times New Roman" w:hAnsi="Times New Roman" w:cs="Times New Roman"/>
          <w:color w:val="auto"/>
        </w:rPr>
      </w:pPr>
      <w:bookmarkStart w:id="11" w:name="_Toc263077729"/>
      <w:r>
        <w:rPr>
          <w:rFonts w:ascii="Times New Roman" w:hAnsi="Times New Roman" w:cs="Times New Roman"/>
          <w:color w:val="auto"/>
        </w:rPr>
        <w:lastRenderedPageBreak/>
        <w:t>Обоснование выбора технического обеспечения</w:t>
      </w:r>
      <w:r w:rsidR="007A287C">
        <w:rPr>
          <w:rFonts w:ascii="Times New Roman" w:hAnsi="Times New Roman" w:cs="Times New Roman"/>
          <w:color w:val="auto"/>
        </w:rPr>
        <w:t xml:space="preserve"> для автоматизации рабочего места директора страховой компании</w:t>
      </w:r>
      <w:bookmarkEnd w:id="11"/>
    </w:p>
    <w:p w:rsidR="00D00B79" w:rsidRDefault="00B214AB" w:rsidP="002A56AA">
      <w:pPr>
        <w:spacing w:line="360" w:lineRule="auto"/>
        <w:ind w:firstLine="284"/>
        <w:contextualSpacing/>
      </w:pPr>
      <w:r>
        <w:t>Для автоматизации рабочего места директора страховой компании потребуется следующее техническое обеспечение:</w:t>
      </w:r>
    </w:p>
    <w:tbl>
      <w:tblPr>
        <w:tblW w:w="6260" w:type="dxa"/>
        <w:jc w:val="center"/>
        <w:tblInd w:w="93" w:type="dxa"/>
        <w:tblLook w:val="04A0"/>
      </w:tblPr>
      <w:tblGrid>
        <w:gridCol w:w="820"/>
        <w:gridCol w:w="3120"/>
        <w:gridCol w:w="2320"/>
      </w:tblGrid>
      <w:tr w:rsidR="00BA475C" w:rsidTr="00BA475C">
        <w:trPr>
          <w:trHeight w:val="300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75C" w:rsidRPr="00BA475C" w:rsidRDefault="00BA475C" w:rsidP="00BA475C">
            <w:pPr>
              <w:spacing w:line="360" w:lineRule="auto"/>
              <w:contextualSpacing/>
              <w:rPr>
                <w:color w:val="000000"/>
              </w:rPr>
            </w:pPr>
            <w:r w:rsidRPr="00BA475C">
              <w:rPr>
                <w:color w:val="000000"/>
              </w:rPr>
              <w:t xml:space="preserve">№ </w:t>
            </w:r>
            <w:proofErr w:type="spellStart"/>
            <w:proofErr w:type="gramStart"/>
            <w:r w:rsidRPr="00BA475C">
              <w:rPr>
                <w:color w:val="000000"/>
              </w:rPr>
              <w:t>п</w:t>
            </w:r>
            <w:proofErr w:type="spellEnd"/>
            <w:proofErr w:type="gramEnd"/>
            <w:r w:rsidRPr="00BA475C">
              <w:rPr>
                <w:color w:val="000000"/>
              </w:rPr>
              <w:t>/</w:t>
            </w:r>
            <w:proofErr w:type="spellStart"/>
            <w:r w:rsidRPr="00BA475C">
              <w:rPr>
                <w:color w:val="000000"/>
              </w:rPr>
              <w:t>п</w:t>
            </w:r>
            <w:proofErr w:type="spellEnd"/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75C" w:rsidRPr="00BA475C" w:rsidRDefault="00BA475C" w:rsidP="00BA475C">
            <w:pPr>
              <w:spacing w:line="360" w:lineRule="auto"/>
              <w:contextualSpacing/>
              <w:rPr>
                <w:color w:val="000000"/>
              </w:rPr>
            </w:pPr>
            <w:r w:rsidRPr="00BA475C">
              <w:rPr>
                <w:color w:val="000000"/>
              </w:rPr>
              <w:t>Характеристика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75C" w:rsidRPr="00BA475C" w:rsidRDefault="00BA475C" w:rsidP="00BA475C">
            <w:pPr>
              <w:spacing w:line="360" w:lineRule="auto"/>
              <w:contextualSpacing/>
              <w:rPr>
                <w:color w:val="000000"/>
              </w:rPr>
            </w:pPr>
            <w:r w:rsidRPr="00BA475C">
              <w:rPr>
                <w:color w:val="000000"/>
              </w:rPr>
              <w:t>Наименование</w:t>
            </w:r>
          </w:p>
        </w:tc>
      </w:tr>
      <w:tr w:rsidR="00BA475C" w:rsidTr="00BA475C">
        <w:trPr>
          <w:trHeight w:val="300"/>
          <w:jc w:val="center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75C" w:rsidRPr="00BA475C" w:rsidRDefault="00BA475C" w:rsidP="00BA475C">
            <w:pPr>
              <w:spacing w:line="360" w:lineRule="auto"/>
              <w:contextualSpacing/>
              <w:jc w:val="right"/>
              <w:rPr>
                <w:color w:val="000000"/>
              </w:rPr>
            </w:pPr>
            <w:r w:rsidRPr="00BA475C">
              <w:rPr>
                <w:color w:val="000000"/>
              </w:rPr>
              <w:t>1</w:t>
            </w:r>
          </w:p>
        </w:tc>
        <w:tc>
          <w:tcPr>
            <w:tcW w:w="3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75C" w:rsidRPr="00BA475C" w:rsidRDefault="00BA475C" w:rsidP="00BA475C">
            <w:pPr>
              <w:spacing w:line="360" w:lineRule="auto"/>
              <w:contextualSpacing/>
              <w:rPr>
                <w:color w:val="000000"/>
              </w:rPr>
            </w:pPr>
            <w:r w:rsidRPr="00BA475C">
              <w:rPr>
                <w:color w:val="000000"/>
              </w:rPr>
              <w:t>Операционная система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75C" w:rsidRPr="00BA475C" w:rsidRDefault="00BA475C" w:rsidP="00BA475C">
            <w:pPr>
              <w:spacing w:line="360" w:lineRule="auto"/>
              <w:contextualSpacing/>
              <w:rPr>
                <w:color w:val="000000"/>
              </w:rPr>
            </w:pPr>
            <w:proofErr w:type="spellStart"/>
            <w:r w:rsidRPr="00BA475C">
              <w:rPr>
                <w:color w:val="000000"/>
              </w:rPr>
              <w:t>Windows</w:t>
            </w:r>
            <w:proofErr w:type="spellEnd"/>
            <w:r w:rsidRPr="00BA475C">
              <w:rPr>
                <w:color w:val="000000"/>
              </w:rPr>
              <w:t xml:space="preserve"> </w:t>
            </w:r>
            <w:proofErr w:type="spellStart"/>
            <w:r w:rsidRPr="00BA475C">
              <w:rPr>
                <w:color w:val="000000"/>
              </w:rPr>
              <w:t>Vista</w:t>
            </w:r>
            <w:proofErr w:type="spellEnd"/>
            <w:r w:rsidRPr="00BA475C">
              <w:rPr>
                <w:color w:val="000000"/>
              </w:rPr>
              <w:t xml:space="preserve"> </w:t>
            </w:r>
          </w:p>
        </w:tc>
      </w:tr>
      <w:tr w:rsidR="00BA475C" w:rsidTr="00BA475C">
        <w:trPr>
          <w:trHeight w:val="300"/>
          <w:jc w:val="center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475C" w:rsidRPr="00BA475C" w:rsidRDefault="00BA475C" w:rsidP="00BA475C">
            <w:pPr>
              <w:spacing w:line="360" w:lineRule="auto"/>
              <w:contextualSpacing/>
              <w:rPr>
                <w:color w:val="000000"/>
              </w:rPr>
            </w:pPr>
          </w:p>
        </w:tc>
        <w:tc>
          <w:tcPr>
            <w:tcW w:w="3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475C" w:rsidRPr="00BA475C" w:rsidRDefault="00BA475C" w:rsidP="00BA475C">
            <w:pPr>
              <w:spacing w:line="360" w:lineRule="auto"/>
              <w:contextualSpacing/>
              <w:rPr>
                <w:color w:val="00000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75C" w:rsidRPr="00BA475C" w:rsidRDefault="00BA475C" w:rsidP="00BA475C">
            <w:pPr>
              <w:spacing w:line="360" w:lineRule="auto"/>
              <w:contextualSpacing/>
              <w:rPr>
                <w:color w:val="000000"/>
              </w:rPr>
            </w:pPr>
            <w:proofErr w:type="spellStart"/>
            <w:r w:rsidRPr="00BA475C">
              <w:rPr>
                <w:color w:val="000000"/>
              </w:rPr>
              <w:t>Windows</w:t>
            </w:r>
            <w:proofErr w:type="spellEnd"/>
            <w:r w:rsidRPr="00BA475C">
              <w:rPr>
                <w:color w:val="000000"/>
              </w:rPr>
              <w:t xml:space="preserve"> XP</w:t>
            </w:r>
          </w:p>
        </w:tc>
      </w:tr>
      <w:tr w:rsidR="00BA475C" w:rsidTr="00BA475C">
        <w:trPr>
          <w:trHeight w:val="300"/>
          <w:jc w:val="center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475C" w:rsidRPr="00BA475C" w:rsidRDefault="00BA475C" w:rsidP="00BA475C">
            <w:pPr>
              <w:spacing w:line="360" w:lineRule="auto"/>
              <w:contextualSpacing/>
              <w:rPr>
                <w:color w:val="000000"/>
              </w:rPr>
            </w:pPr>
          </w:p>
        </w:tc>
        <w:tc>
          <w:tcPr>
            <w:tcW w:w="3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475C" w:rsidRPr="00BA475C" w:rsidRDefault="00BA475C" w:rsidP="00BA475C">
            <w:pPr>
              <w:spacing w:line="360" w:lineRule="auto"/>
              <w:contextualSpacing/>
              <w:rPr>
                <w:color w:val="00000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75C" w:rsidRPr="00BA475C" w:rsidRDefault="00BA475C" w:rsidP="00BA475C">
            <w:pPr>
              <w:spacing w:line="360" w:lineRule="auto"/>
              <w:contextualSpacing/>
              <w:rPr>
                <w:color w:val="000000"/>
              </w:rPr>
            </w:pPr>
            <w:proofErr w:type="spellStart"/>
            <w:r w:rsidRPr="00BA475C">
              <w:rPr>
                <w:color w:val="000000"/>
              </w:rPr>
              <w:t>Windows</w:t>
            </w:r>
            <w:proofErr w:type="spellEnd"/>
            <w:r w:rsidRPr="00BA475C">
              <w:rPr>
                <w:color w:val="000000"/>
              </w:rPr>
              <w:t xml:space="preserve"> 2000</w:t>
            </w:r>
          </w:p>
        </w:tc>
      </w:tr>
      <w:tr w:rsidR="00BA475C" w:rsidTr="00BA475C">
        <w:trPr>
          <w:trHeight w:val="300"/>
          <w:jc w:val="center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475C" w:rsidRPr="00BA475C" w:rsidRDefault="00BA475C" w:rsidP="00BA475C">
            <w:pPr>
              <w:spacing w:line="360" w:lineRule="auto"/>
              <w:contextualSpacing/>
              <w:rPr>
                <w:color w:val="000000"/>
              </w:rPr>
            </w:pPr>
          </w:p>
        </w:tc>
        <w:tc>
          <w:tcPr>
            <w:tcW w:w="3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475C" w:rsidRPr="00BA475C" w:rsidRDefault="00BA475C" w:rsidP="00BA475C">
            <w:pPr>
              <w:spacing w:line="360" w:lineRule="auto"/>
              <w:contextualSpacing/>
              <w:rPr>
                <w:color w:val="00000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75C" w:rsidRPr="00BA475C" w:rsidRDefault="00BA475C" w:rsidP="00BA475C">
            <w:pPr>
              <w:spacing w:line="360" w:lineRule="auto"/>
              <w:contextualSpacing/>
              <w:rPr>
                <w:color w:val="000000"/>
              </w:rPr>
            </w:pPr>
            <w:proofErr w:type="spellStart"/>
            <w:r w:rsidRPr="00BA475C">
              <w:rPr>
                <w:color w:val="000000"/>
              </w:rPr>
              <w:t>Windows</w:t>
            </w:r>
            <w:proofErr w:type="spellEnd"/>
            <w:r w:rsidRPr="00BA475C">
              <w:rPr>
                <w:color w:val="000000"/>
              </w:rPr>
              <w:t xml:space="preserve"> 7</w:t>
            </w:r>
          </w:p>
        </w:tc>
      </w:tr>
      <w:tr w:rsidR="00BA475C" w:rsidTr="00BA475C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75C" w:rsidRPr="00BA475C" w:rsidRDefault="00BA475C" w:rsidP="00BA475C">
            <w:pPr>
              <w:spacing w:line="360" w:lineRule="auto"/>
              <w:contextualSpacing/>
              <w:jc w:val="right"/>
              <w:rPr>
                <w:color w:val="000000"/>
              </w:rPr>
            </w:pPr>
            <w:r w:rsidRPr="00BA475C">
              <w:rPr>
                <w:color w:val="000000"/>
              </w:rPr>
              <w:t>2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475C" w:rsidRPr="00BA475C" w:rsidRDefault="00BA475C" w:rsidP="00BA475C">
            <w:pPr>
              <w:spacing w:line="360" w:lineRule="auto"/>
              <w:contextualSpacing/>
              <w:rPr>
                <w:color w:val="000000"/>
              </w:rPr>
            </w:pPr>
            <w:r w:rsidRPr="00BA475C">
              <w:rPr>
                <w:color w:val="000000"/>
              </w:rPr>
              <w:t>Процессор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75C" w:rsidRPr="00BA475C" w:rsidRDefault="00BA475C" w:rsidP="00BA475C">
            <w:pPr>
              <w:spacing w:line="360" w:lineRule="auto"/>
              <w:contextualSpacing/>
              <w:rPr>
                <w:color w:val="000000"/>
              </w:rPr>
            </w:pPr>
            <w:proofErr w:type="spellStart"/>
            <w:r w:rsidRPr="00BA475C">
              <w:rPr>
                <w:color w:val="000000"/>
              </w:rPr>
              <w:t>Pentium</w:t>
            </w:r>
            <w:proofErr w:type="spellEnd"/>
            <w:r w:rsidRPr="00BA475C">
              <w:rPr>
                <w:color w:val="000000"/>
              </w:rPr>
              <w:t xml:space="preserve"> III 866 МГц</w:t>
            </w:r>
          </w:p>
        </w:tc>
      </w:tr>
      <w:tr w:rsidR="00BA475C" w:rsidTr="00BA475C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75C" w:rsidRPr="00BA475C" w:rsidRDefault="00BA475C" w:rsidP="00BA475C">
            <w:pPr>
              <w:spacing w:line="360" w:lineRule="auto"/>
              <w:contextualSpacing/>
              <w:jc w:val="right"/>
              <w:rPr>
                <w:color w:val="000000"/>
              </w:rPr>
            </w:pPr>
            <w:r w:rsidRPr="00BA475C">
              <w:rPr>
                <w:color w:val="000000"/>
              </w:rPr>
              <w:t>3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75C" w:rsidRPr="00BA475C" w:rsidRDefault="00BA475C" w:rsidP="00BA475C">
            <w:pPr>
              <w:spacing w:line="360" w:lineRule="auto"/>
              <w:contextualSpacing/>
              <w:rPr>
                <w:color w:val="000000"/>
              </w:rPr>
            </w:pPr>
            <w:r w:rsidRPr="00BA475C">
              <w:rPr>
                <w:color w:val="000000"/>
              </w:rPr>
              <w:t>Оперативная память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75C" w:rsidRPr="00BA475C" w:rsidRDefault="00BA475C" w:rsidP="00BA475C">
            <w:pPr>
              <w:spacing w:line="360" w:lineRule="auto"/>
              <w:contextualSpacing/>
              <w:rPr>
                <w:color w:val="000000"/>
              </w:rPr>
            </w:pPr>
            <w:r w:rsidRPr="00BA475C">
              <w:rPr>
                <w:color w:val="000000"/>
              </w:rPr>
              <w:t>От 256 Мб</w:t>
            </w:r>
          </w:p>
        </w:tc>
      </w:tr>
      <w:tr w:rsidR="00BA475C" w:rsidTr="00BA475C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75C" w:rsidRPr="00BA475C" w:rsidRDefault="00BA475C" w:rsidP="00BA475C">
            <w:pPr>
              <w:spacing w:line="360" w:lineRule="auto"/>
              <w:contextualSpacing/>
              <w:jc w:val="right"/>
              <w:rPr>
                <w:color w:val="000000"/>
              </w:rPr>
            </w:pPr>
            <w:r w:rsidRPr="00BA475C">
              <w:rPr>
                <w:color w:val="000000"/>
              </w:rPr>
              <w:t>4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75C" w:rsidRPr="00BA475C" w:rsidRDefault="00BA475C" w:rsidP="00BA475C">
            <w:pPr>
              <w:spacing w:line="360" w:lineRule="auto"/>
              <w:contextualSpacing/>
              <w:rPr>
                <w:color w:val="000000"/>
              </w:rPr>
            </w:pPr>
            <w:r w:rsidRPr="00BA475C">
              <w:rPr>
                <w:color w:val="000000"/>
              </w:rPr>
              <w:t>Жесткий диск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75C" w:rsidRPr="00BA475C" w:rsidRDefault="00BA475C" w:rsidP="00BA475C">
            <w:pPr>
              <w:spacing w:line="360" w:lineRule="auto"/>
              <w:contextualSpacing/>
              <w:rPr>
                <w:color w:val="000000"/>
              </w:rPr>
            </w:pPr>
            <w:r w:rsidRPr="00BA475C">
              <w:rPr>
                <w:color w:val="000000"/>
              </w:rPr>
              <w:t>От 120 Мб</w:t>
            </w:r>
          </w:p>
        </w:tc>
      </w:tr>
      <w:tr w:rsidR="00BA475C" w:rsidTr="00BA475C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75C" w:rsidRPr="00BA475C" w:rsidRDefault="00BA475C" w:rsidP="00BA475C">
            <w:pPr>
              <w:spacing w:line="360" w:lineRule="auto"/>
              <w:contextualSpacing/>
              <w:jc w:val="right"/>
              <w:rPr>
                <w:color w:val="000000"/>
              </w:rPr>
            </w:pPr>
            <w:r w:rsidRPr="00BA475C">
              <w:rPr>
                <w:color w:val="000000"/>
              </w:rPr>
              <w:t>5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75C" w:rsidRPr="00BA475C" w:rsidRDefault="00BA475C" w:rsidP="00BA475C">
            <w:pPr>
              <w:spacing w:line="360" w:lineRule="auto"/>
              <w:contextualSpacing/>
              <w:rPr>
                <w:color w:val="000000"/>
              </w:rPr>
            </w:pPr>
            <w:r w:rsidRPr="00BA475C">
              <w:rPr>
                <w:color w:val="000000"/>
              </w:rPr>
              <w:t>Видеокарта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75C" w:rsidRPr="00BA475C" w:rsidRDefault="00BA475C" w:rsidP="00BA475C">
            <w:pPr>
              <w:spacing w:line="360" w:lineRule="auto"/>
              <w:contextualSpacing/>
              <w:rPr>
                <w:color w:val="000000"/>
              </w:rPr>
            </w:pPr>
            <w:r w:rsidRPr="00BA475C">
              <w:rPr>
                <w:color w:val="000000"/>
              </w:rPr>
              <w:t>класс SVGA</w:t>
            </w:r>
          </w:p>
        </w:tc>
      </w:tr>
    </w:tbl>
    <w:p w:rsidR="00B214AB" w:rsidRDefault="00B214AB" w:rsidP="00BA475C">
      <w:pPr>
        <w:spacing w:line="360" w:lineRule="auto"/>
        <w:ind w:firstLine="284"/>
        <w:contextualSpacing/>
        <w:jc w:val="center"/>
      </w:pPr>
    </w:p>
    <w:p w:rsidR="00D00B79" w:rsidRPr="002A56AA" w:rsidRDefault="00D00B79" w:rsidP="002A56AA">
      <w:pPr>
        <w:spacing w:line="360" w:lineRule="auto"/>
        <w:ind w:firstLine="284"/>
        <w:contextualSpacing/>
      </w:pPr>
    </w:p>
    <w:bookmarkEnd w:id="5"/>
    <w:p w:rsidR="001922AE" w:rsidRDefault="001922AE">
      <w:pPr>
        <w:spacing w:after="200" w:line="276" w:lineRule="auto"/>
        <w:rPr>
          <w:rFonts w:eastAsiaTheme="majorEastAsia" w:cstheme="majorBidi"/>
          <w:b/>
          <w:bCs/>
          <w:sz w:val="28"/>
          <w:szCs w:val="28"/>
        </w:rPr>
      </w:pPr>
      <w:r>
        <w:br w:type="page"/>
      </w:r>
    </w:p>
    <w:p w:rsidR="00987961" w:rsidRDefault="00C8195C" w:rsidP="00D00B79">
      <w:pPr>
        <w:pStyle w:val="1"/>
        <w:numPr>
          <w:ilvl w:val="0"/>
          <w:numId w:val="3"/>
        </w:numPr>
        <w:spacing w:line="360" w:lineRule="auto"/>
        <w:ind w:left="714" w:hanging="357"/>
        <w:contextualSpacing/>
      </w:pPr>
      <w:bookmarkStart w:id="12" w:name="_Toc263077730"/>
      <w:r>
        <w:lastRenderedPageBreak/>
        <w:t>Проектная часть</w:t>
      </w:r>
      <w:bookmarkEnd w:id="12"/>
    </w:p>
    <w:p w:rsidR="002A56AA" w:rsidRPr="002A56AA" w:rsidRDefault="002A56AA" w:rsidP="002A56AA"/>
    <w:p w:rsidR="002A56AA" w:rsidRDefault="002A56AA" w:rsidP="002A56AA">
      <w:pPr>
        <w:pStyle w:val="2"/>
        <w:numPr>
          <w:ilvl w:val="1"/>
          <w:numId w:val="22"/>
        </w:numPr>
        <w:spacing w:line="360" w:lineRule="auto"/>
        <w:ind w:left="0" w:firstLine="0"/>
        <w:contextualSpacing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3" w:name="_Toc263077731"/>
      <w:proofErr w:type="gramStart"/>
      <w:r>
        <w:rPr>
          <w:rFonts w:ascii="Times New Roman" w:hAnsi="Times New Roman" w:cs="Times New Roman"/>
          <w:color w:val="auto"/>
          <w:sz w:val="24"/>
          <w:szCs w:val="24"/>
        </w:rPr>
        <w:t>С</w:t>
      </w:r>
      <w:r w:rsidRPr="007F375E">
        <w:rPr>
          <w:rFonts w:ascii="Times New Roman" w:hAnsi="Times New Roman" w:cs="Times New Roman"/>
          <w:color w:val="auto"/>
          <w:sz w:val="24"/>
          <w:szCs w:val="24"/>
        </w:rPr>
        <w:t>ценарий диалога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АРМ директора страховой компании</w:t>
      </w:r>
      <w:r w:rsidR="007A287C">
        <w:rPr>
          <w:rFonts w:ascii="Times New Roman" w:hAnsi="Times New Roman" w:cs="Times New Roman"/>
          <w:color w:val="auto"/>
          <w:sz w:val="24"/>
          <w:szCs w:val="24"/>
        </w:rPr>
        <w:t xml:space="preserve"> (на основании </w:t>
      </w:r>
      <w:r w:rsidR="007A287C" w:rsidRPr="007A287C">
        <w:rPr>
          <w:b w:val="0"/>
          <w:color w:val="000000"/>
        </w:rPr>
        <w:t>«</w:t>
      </w:r>
      <w:r w:rsidR="007A287C" w:rsidRPr="007A287C">
        <w:rPr>
          <w:rStyle w:val="af"/>
          <w:b/>
          <w:color w:val="000000"/>
        </w:rPr>
        <w:t>АДС:</w:t>
      </w:r>
      <w:proofErr w:type="gramEnd"/>
      <w:r w:rsidR="007A287C" w:rsidRPr="007A287C">
        <w:rPr>
          <w:rStyle w:val="af"/>
          <w:b/>
          <w:color w:val="000000"/>
        </w:rPr>
        <w:t xml:space="preserve"> </w:t>
      </w:r>
      <w:proofErr w:type="gramStart"/>
      <w:r w:rsidR="007A287C" w:rsidRPr="007A287C">
        <w:rPr>
          <w:rStyle w:val="af"/>
          <w:b/>
          <w:color w:val="000000"/>
        </w:rPr>
        <w:t>Страховая компания 8.2</w:t>
      </w:r>
      <w:r w:rsidR="007A287C" w:rsidRPr="007A287C">
        <w:rPr>
          <w:b w:val="0"/>
          <w:color w:val="000000"/>
        </w:rPr>
        <w:t>»)</w:t>
      </w:r>
      <w:bookmarkEnd w:id="13"/>
      <w:proofErr w:type="gramEnd"/>
    </w:p>
    <w:p w:rsidR="002A56AA" w:rsidRDefault="002A56AA" w:rsidP="002A56AA">
      <w:pPr>
        <w:jc w:val="right"/>
      </w:pPr>
      <w:r w:rsidRPr="00D05F27">
        <w:rPr>
          <w:b/>
        </w:rPr>
        <w:t xml:space="preserve">Рисунок </w:t>
      </w:r>
      <w:r>
        <w:rPr>
          <w:b/>
        </w:rPr>
        <w:t>3</w:t>
      </w:r>
      <w:r w:rsidRPr="00D05F27">
        <w:rPr>
          <w:b/>
        </w:rPr>
        <w:t>.</w:t>
      </w:r>
      <w:r>
        <w:t xml:space="preserve"> Сценарий диалога</w:t>
      </w:r>
    </w:p>
    <w:p w:rsidR="002A56AA" w:rsidRDefault="002A56AA" w:rsidP="002A56AA">
      <w:pPr>
        <w:jc w:val="right"/>
      </w:pPr>
    </w:p>
    <w:p w:rsidR="002A56AA" w:rsidRPr="00D05F27" w:rsidRDefault="00BF6D3E" w:rsidP="002A56AA">
      <w:pPr>
        <w:jc w:val="right"/>
      </w:pPr>
      <w:r>
        <w:object w:dxaOrig="10612" w:dyaOrig="7708">
          <v:shape id="_x0000_i1035" type="#_x0000_t75" style="width:486pt;height:459pt" o:ole="">
            <v:imagedata r:id="rId12" o:title=""/>
          </v:shape>
          <o:OLEObject Type="Embed" ProgID="Visio.Drawing.11" ShapeID="_x0000_i1035" DrawAspect="Content" ObjectID="_1336820532" r:id="rId13"/>
        </w:object>
      </w:r>
    </w:p>
    <w:p w:rsidR="002A56AA" w:rsidRDefault="002A56AA" w:rsidP="002A56AA">
      <w:pPr>
        <w:spacing w:after="200" w:line="276" w:lineRule="auto"/>
        <w:rPr>
          <w:rFonts w:eastAsiaTheme="majorEastAsia"/>
          <w:b/>
          <w:bCs/>
        </w:rPr>
      </w:pPr>
      <w:r>
        <w:br w:type="page"/>
      </w:r>
    </w:p>
    <w:p w:rsidR="00CB18A9" w:rsidRDefault="00CB18A9" w:rsidP="00C627C9">
      <w:pPr>
        <w:pStyle w:val="2"/>
        <w:numPr>
          <w:ilvl w:val="1"/>
          <w:numId w:val="22"/>
        </w:numPr>
        <w:spacing w:line="360" w:lineRule="auto"/>
        <w:contextualSpacing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4" w:name="_Toc263077732"/>
      <w:proofErr w:type="gramStart"/>
      <w:r w:rsidRPr="00CB18A9">
        <w:rPr>
          <w:rFonts w:ascii="Times New Roman" w:hAnsi="Times New Roman" w:cs="Times New Roman"/>
          <w:color w:val="auto"/>
          <w:sz w:val="24"/>
          <w:szCs w:val="24"/>
        </w:rPr>
        <w:lastRenderedPageBreak/>
        <w:t>Схема данных</w:t>
      </w:r>
      <w:r w:rsidR="002A56AA">
        <w:rPr>
          <w:rFonts w:ascii="Times New Roman" w:hAnsi="Times New Roman" w:cs="Times New Roman"/>
          <w:color w:val="auto"/>
          <w:sz w:val="24"/>
          <w:szCs w:val="24"/>
        </w:rPr>
        <w:t xml:space="preserve"> для АРМ директора страховой компании</w:t>
      </w:r>
      <w:r w:rsidR="007A287C">
        <w:rPr>
          <w:rFonts w:ascii="Times New Roman" w:hAnsi="Times New Roman" w:cs="Times New Roman"/>
          <w:color w:val="auto"/>
          <w:sz w:val="24"/>
          <w:szCs w:val="24"/>
        </w:rPr>
        <w:t xml:space="preserve"> (на основании </w:t>
      </w:r>
      <w:r w:rsidR="007A287C" w:rsidRPr="007A287C">
        <w:rPr>
          <w:b w:val="0"/>
          <w:color w:val="000000"/>
        </w:rPr>
        <w:t>«</w:t>
      </w:r>
      <w:r w:rsidR="007A287C" w:rsidRPr="007A287C">
        <w:rPr>
          <w:rStyle w:val="af"/>
          <w:b/>
          <w:color w:val="000000"/>
        </w:rPr>
        <w:t>АДС:</w:t>
      </w:r>
      <w:proofErr w:type="gramEnd"/>
      <w:r w:rsidR="007A287C" w:rsidRPr="007A287C">
        <w:rPr>
          <w:rStyle w:val="af"/>
          <w:b/>
          <w:color w:val="000000"/>
        </w:rPr>
        <w:t xml:space="preserve"> </w:t>
      </w:r>
      <w:proofErr w:type="gramStart"/>
      <w:r w:rsidR="007A287C" w:rsidRPr="007A287C">
        <w:rPr>
          <w:rStyle w:val="af"/>
          <w:b/>
          <w:color w:val="000000"/>
        </w:rPr>
        <w:t>Страховая компания 8.2</w:t>
      </w:r>
      <w:r w:rsidR="007A287C" w:rsidRPr="007A287C">
        <w:rPr>
          <w:b w:val="0"/>
          <w:color w:val="000000"/>
        </w:rPr>
        <w:t>»)</w:t>
      </w:r>
      <w:bookmarkEnd w:id="14"/>
      <w:proofErr w:type="gramEnd"/>
    </w:p>
    <w:p w:rsidR="00CB18A9" w:rsidRDefault="00CB18A9" w:rsidP="00C627C9">
      <w:pPr>
        <w:spacing w:line="360" w:lineRule="auto"/>
        <w:contextualSpacing/>
      </w:pPr>
      <w:r>
        <w:t xml:space="preserve">На рисунке </w:t>
      </w:r>
      <w:r w:rsidR="002A56AA">
        <w:t>4</w:t>
      </w:r>
      <w:r>
        <w:t xml:space="preserve"> представлена схема данных</w:t>
      </w:r>
      <w:r w:rsidR="00C627C9">
        <w:t xml:space="preserve"> для директора страховой компании</w:t>
      </w:r>
    </w:p>
    <w:p w:rsidR="00C627C9" w:rsidRDefault="007F375E" w:rsidP="00C627C9">
      <w:pPr>
        <w:spacing w:line="360" w:lineRule="auto"/>
        <w:contextualSpacing/>
      </w:pPr>
      <w:r>
        <w:object w:dxaOrig="9297" w:dyaOrig="6631">
          <v:shape id="_x0000_i1028" type="#_x0000_t75" style="width:465pt;height:331.5pt" o:ole="">
            <v:imagedata r:id="rId14" o:title=""/>
          </v:shape>
          <o:OLEObject Type="Embed" ProgID="Visio.Drawing.11" ShapeID="_x0000_i1028" DrawAspect="Content" ObjectID="_1336820533" r:id="rId15"/>
        </w:object>
      </w:r>
    </w:p>
    <w:p w:rsidR="007F375E" w:rsidRDefault="00C627C9" w:rsidP="00C627C9">
      <w:pPr>
        <w:tabs>
          <w:tab w:val="left" w:pos="3090"/>
        </w:tabs>
        <w:spacing w:line="360" w:lineRule="auto"/>
        <w:contextualSpacing/>
        <w:jc w:val="right"/>
      </w:pPr>
      <w:r w:rsidRPr="00C627C9">
        <w:rPr>
          <w:b/>
        </w:rPr>
        <w:t xml:space="preserve">Рисунок </w:t>
      </w:r>
      <w:r w:rsidR="002A56AA">
        <w:rPr>
          <w:b/>
        </w:rPr>
        <w:t>4</w:t>
      </w:r>
      <w:r w:rsidRPr="00C627C9">
        <w:rPr>
          <w:b/>
        </w:rPr>
        <w:t>.</w:t>
      </w:r>
      <w:r>
        <w:t xml:space="preserve"> Схема данных</w:t>
      </w:r>
      <w:r>
        <w:tab/>
      </w:r>
    </w:p>
    <w:p w:rsidR="007F375E" w:rsidRDefault="007F375E">
      <w:pPr>
        <w:spacing w:after="200" w:line="276" w:lineRule="auto"/>
      </w:pPr>
      <w:r>
        <w:br w:type="page"/>
      </w:r>
    </w:p>
    <w:p w:rsidR="007C48EB" w:rsidRPr="00E13446" w:rsidRDefault="007C48EB" w:rsidP="00267A23">
      <w:pPr>
        <w:pStyle w:val="2"/>
        <w:numPr>
          <w:ilvl w:val="1"/>
          <w:numId w:val="22"/>
        </w:numPr>
        <w:spacing w:line="360" w:lineRule="auto"/>
        <w:ind w:left="714" w:hanging="357"/>
        <w:contextualSpacing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5" w:name="_Toc263077733"/>
      <w:r w:rsidRPr="00E13446">
        <w:rPr>
          <w:rFonts w:ascii="Times New Roman" w:hAnsi="Times New Roman" w:cs="Times New Roman"/>
          <w:color w:val="auto"/>
          <w:sz w:val="24"/>
          <w:szCs w:val="24"/>
        </w:rPr>
        <w:lastRenderedPageBreak/>
        <w:t>Схема работы системы</w:t>
      </w:r>
      <w:r w:rsidR="002A56AA">
        <w:rPr>
          <w:rFonts w:ascii="Times New Roman" w:hAnsi="Times New Roman" w:cs="Times New Roman"/>
          <w:color w:val="auto"/>
          <w:sz w:val="24"/>
          <w:szCs w:val="24"/>
        </w:rPr>
        <w:t xml:space="preserve"> АРМ директора страховой компании</w:t>
      </w:r>
      <w:bookmarkEnd w:id="15"/>
    </w:p>
    <w:p w:rsidR="002F6C8F" w:rsidRPr="00C12210" w:rsidRDefault="002F6C8F" w:rsidP="00916A47">
      <w:pPr>
        <w:pStyle w:val="25"/>
      </w:pPr>
      <w:r w:rsidRPr="00C12210">
        <w:t xml:space="preserve">На рис. </w:t>
      </w:r>
      <w:r w:rsidR="00D05F27">
        <w:t>5</w:t>
      </w:r>
      <w:r w:rsidR="00C627C9">
        <w:t xml:space="preserve"> </w:t>
      </w:r>
      <w:r w:rsidRPr="00C12210">
        <w:t xml:space="preserve">даны схемы </w:t>
      </w:r>
      <w:r w:rsidR="00C627C9">
        <w:t xml:space="preserve">работы </w:t>
      </w:r>
      <w:r w:rsidRPr="00C12210">
        <w:t>технологического процесса А</w:t>
      </w:r>
      <w:r w:rsidR="00CB18A9">
        <w:t>РМ директора страховой компании.</w:t>
      </w:r>
    </w:p>
    <w:p w:rsidR="002F6C8F" w:rsidRDefault="00FC5B99" w:rsidP="00916A47">
      <w:pPr>
        <w:pStyle w:val="25"/>
      </w:pPr>
      <w:r>
        <w:object w:dxaOrig="4811" w:dyaOrig="13987">
          <v:shape id="_x0000_i1029" type="#_x0000_t75" style="width:240.75pt;height:646.5pt" o:ole="">
            <v:imagedata r:id="rId16" o:title=""/>
          </v:shape>
          <o:OLEObject Type="Embed" ProgID="Visio.Drawing.11" ShapeID="_x0000_i1029" DrawAspect="Content" ObjectID="_1336820534" r:id="rId17"/>
        </w:object>
      </w:r>
    </w:p>
    <w:p w:rsidR="002F6C8F" w:rsidRDefault="002F6C8F" w:rsidP="00916A47">
      <w:pPr>
        <w:pStyle w:val="25"/>
      </w:pPr>
    </w:p>
    <w:p w:rsidR="002F6C8F" w:rsidRPr="002F6C8F" w:rsidRDefault="002F6C8F" w:rsidP="00E408C4">
      <w:pPr>
        <w:jc w:val="right"/>
        <w:rPr>
          <w:b/>
          <w:iCs/>
        </w:rPr>
      </w:pPr>
      <w:r w:rsidRPr="002F6C8F">
        <w:rPr>
          <w:b/>
          <w:iCs/>
        </w:rPr>
        <w:t xml:space="preserve">Рисунок </w:t>
      </w:r>
      <w:r w:rsidR="00D05F27">
        <w:rPr>
          <w:b/>
          <w:iCs/>
        </w:rPr>
        <w:t>5</w:t>
      </w:r>
      <w:r w:rsidR="00E408C4">
        <w:rPr>
          <w:b/>
          <w:iCs/>
        </w:rPr>
        <w:t xml:space="preserve">. </w:t>
      </w:r>
      <w:r w:rsidR="00E408C4" w:rsidRPr="00E408C4">
        <w:rPr>
          <w:iCs/>
        </w:rPr>
        <w:t>Схема работы АРМ директора страховой компании</w:t>
      </w:r>
    </w:p>
    <w:p w:rsidR="00D078F8" w:rsidRDefault="00D078F8">
      <w:pPr>
        <w:spacing w:after="200" w:line="276" w:lineRule="auto"/>
        <w:rPr>
          <w:b/>
        </w:rPr>
      </w:pPr>
      <w:r>
        <w:rPr>
          <w:b/>
        </w:rPr>
        <w:br w:type="page"/>
      </w:r>
      <w:r w:rsidR="00FC5B99">
        <w:object w:dxaOrig="4457" w:dyaOrig="12437">
          <v:shape id="_x0000_i1030" type="#_x0000_t75" style="width:222.75pt;height:621.75pt" o:ole="">
            <v:imagedata r:id="rId18" o:title=""/>
          </v:shape>
          <o:OLEObject Type="Embed" ProgID="Visio.Drawing.11" ShapeID="_x0000_i1030" DrawAspect="Content" ObjectID="_1336820535" r:id="rId19"/>
        </w:object>
      </w:r>
    </w:p>
    <w:p w:rsidR="00FC5B99" w:rsidRDefault="00FC5B99">
      <w:pPr>
        <w:spacing w:after="200" w:line="276" w:lineRule="auto"/>
        <w:rPr>
          <w:rFonts w:eastAsiaTheme="majorEastAsia" w:cstheme="majorBidi"/>
          <w:b/>
          <w:bCs/>
          <w:sz w:val="28"/>
          <w:szCs w:val="28"/>
        </w:rPr>
      </w:pPr>
      <w:r w:rsidRPr="002F6C8F">
        <w:rPr>
          <w:b/>
          <w:iCs/>
        </w:rPr>
        <w:t xml:space="preserve">Рисунок </w:t>
      </w:r>
      <w:r>
        <w:rPr>
          <w:b/>
          <w:iCs/>
        </w:rPr>
        <w:t xml:space="preserve">5 (1). </w:t>
      </w:r>
      <w:r w:rsidRPr="00E408C4">
        <w:rPr>
          <w:iCs/>
        </w:rPr>
        <w:t>Схема работы АРМ директора страховой компании</w:t>
      </w:r>
    </w:p>
    <w:p w:rsidR="00FC5B99" w:rsidRDefault="00FC5B99">
      <w:pPr>
        <w:spacing w:after="200" w:line="276" w:lineRule="auto"/>
      </w:pPr>
      <w:r>
        <w:br w:type="page"/>
      </w:r>
      <w:r w:rsidR="009E7D72">
        <w:object w:dxaOrig="4761" w:dyaOrig="12380">
          <v:shape id="_x0000_i1031" type="#_x0000_t75" style="width:237.75pt;height:618.75pt" o:ole="">
            <v:imagedata r:id="rId20" o:title=""/>
          </v:shape>
          <o:OLEObject Type="Embed" ProgID="Visio.Drawing.11" ShapeID="_x0000_i1031" DrawAspect="Content" ObjectID="_1336820536" r:id="rId21"/>
        </w:object>
      </w:r>
    </w:p>
    <w:p w:rsidR="009E7D72" w:rsidRDefault="009E7D72" w:rsidP="009E7D72">
      <w:pPr>
        <w:spacing w:after="200" w:line="276" w:lineRule="auto"/>
        <w:rPr>
          <w:rFonts w:eastAsiaTheme="majorEastAsia" w:cstheme="majorBidi"/>
          <w:b/>
          <w:bCs/>
          <w:sz w:val="28"/>
          <w:szCs w:val="28"/>
        </w:rPr>
      </w:pPr>
      <w:r w:rsidRPr="002F6C8F">
        <w:rPr>
          <w:b/>
          <w:iCs/>
        </w:rPr>
        <w:t xml:space="preserve">Рисунок </w:t>
      </w:r>
      <w:r>
        <w:rPr>
          <w:b/>
          <w:iCs/>
        </w:rPr>
        <w:t xml:space="preserve">5 (2). </w:t>
      </w:r>
      <w:r w:rsidRPr="00E408C4">
        <w:rPr>
          <w:iCs/>
        </w:rPr>
        <w:t>Схема работы АРМ директора страховой компании</w:t>
      </w:r>
    </w:p>
    <w:p w:rsidR="009E7D72" w:rsidRDefault="009E7D72">
      <w:pPr>
        <w:spacing w:after="200" w:line="276" w:lineRule="auto"/>
      </w:pPr>
      <w:r>
        <w:object w:dxaOrig="4933" w:dyaOrig="13320">
          <v:shape id="_x0000_i1032" type="#_x0000_t75" style="width:246.75pt;height:666pt" o:ole="">
            <v:imagedata r:id="rId22" o:title=""/>
          </v:shape>
          <o:OLEObject Type="Embed" ProgID="Visio.Drawing.11" ShapeID="_x0000_i1032" DrawAspect="Content" ObjectID="_1336820537" r:id="rId23"/>
        </w:object>
      </w:r>
    </w:p>
    <w:p w:rsidR="009E7D72" w:rsidRDefault="009E7D72" w:rsidP="009E7D72">
      <w:pPr>
        <w:spacing w:after="200" w:line="276" w:lineRule="auto"/>
        <w:rPr>
          <w:rFonts w:eastAsiaTheme="majorEastAsia" w:cstheme="majorBidi"/>
          <w:b/>
          <w:bCs/>
          <w:sz w:val="28"/>
          <w:szCs w:val="28"/>
        </w:rPr>
      </w:pPr>
      <w:r w:rsidRPr="002F6C8F">
        <w:rPr>
          <w:b/>
          <w:iCs/>
        </w:rPr>
        <w:t xml:space="preserve">Рисунок </w:t>
      </w:r>
      <w:r>
        <w:rPr>
          <w:b/>
          <w:iCs/>
        </w:rPr>
        <w:t xml:space="preserve">5 (3). </w:t>
      </w:r>
      <w:r w:rsidRPr="00E408C4">
        <w:rPr>
          <w:iCs/>
        </w:rPr>
        <w:t>Схема работы АРМ директора страховой компании</w:t>
      </w:r>
    </w:p>
    <w:p w:rsidR="009E7D72" w:rsidRDefault="009E7D72">
      <w:pPr>
        <w:spacing w:after="200" w:line="276" w:lineRule="auto"/>
        <w:rPr>
          <w:rFonts w:eastAsiaTheme="majorEastAsia" w:cstheme="majorBidi"/>
          <w:b/>
          <w:bCs/>
          <w:sz w:val="28"/>
          <w:szCs w:val="28"/>
        </w:rPr>
      </w:pPr>
    </w:p>
    <w:p w:rsidR="00D078F8" w:rsidRDefault="00D078F8" w:rsidP="00A671AC">
      <w:pPr>
        <w:pStyle w:val="1"/>
        <w:spacing w:line="360" w:lineRule="auto"/>
        <w:contextualSpacing/>
      </w:pPr>
      <w:bookmarkStart w:id="16" w:name="_Toc263077734"/>
      <w:r>
        <w:lastRenderedPageBreak/>
        <w:t>Заключение</w:t>
      </w:r>
      <w:bookmarkEnd w:id="16"/>
    </w:p>
    <w:p w:rsidR="00A671AC" w:rsidRPr="00A671AC" w:rsidRDefault="00A671AC" w:rsidP="00A671AC">
      <w:pPr>
        <w:pStyle w:val="12"/>
        <w:ind w:firstLine="567"/>
        <w:contextualSpacing/>
        <w:rPr>
          <w:snapToGrid/>
          <w:szCs w:val="24"/>
        </w:rPr>
      </w:pPr>
      <w:r w:rsidRPr="00A671AC">
        <w:rPr>
          <w:snapToGrid/>
          <w:szCs w:val="24"/>
        </w:rPr>
        <w:t xml:space="preserve">В </w:t>
      </w:r>
      <w:r w:rsidR="00026A96">
        <w:rPr>
          <w:snapToGrid/>
          <w:szCs w:val="24"/>
        </w:rPr>
        <w:t xml:space="preserve">результате выполнения курсовой работы получены навыки разработки автоматизированного рабочего </w:t>
      </w:r>
      <w:proofErr w:type="gramStart"/>
      <w:r w:rsidR="00026A96">
        <w:rPr>
          <w:snapToGrid/>
          <w:szCs w:val="24"/>
        </w:rPr>
        <w:t>места</w:t>
      </w:r>
      <w:proofErr w:type="gramEnd"/>
      <w:r w:rsidR="00026A96">
        <w:rPr>
          <w:snapToGrid/>
          <w:szCs w:val="24"/>
        </w:rPr>
        <w:t xml:space="preserve"> директора страховой компании, понята сущность экономических задач, решаемых директором страховой компании. В аналитической части работы описано место директора в общей системе управления страховой компанией. В проектной части разработан прототип предполагаемого АРМ директора страховой компании, приведены все необходимые для проектирования схемы. В приложение вынесено описание и </w:t>
      </w:r>
      <w:proofErr w:type="spellStart"/>
      <w:r w:rsidR="00026A96">
        <w:rPr>
          <w:snapToGrid/>
          <w:szCs w:val="24"/>
        </w:rPr>
        <w:t>скриншоты</w:t>
      </w:r>
      <w:proofErr w:type="spellEnd"/>
      <w:r w:rsidR="00026A96">
        <w:rPr>
          <w:snapToGrid/>
          <w:szCs w:val="24"/>
        </w:rPr>
        <w:t xml:space="preserve"> программного средства, автоматизирующего задачи, выполняемые директором страховой компании.</w:t>
      </w:r>
    </w:p>
    <w:p w:rsidR="00A671AC" w:rsidRDefault="00A671AC">
      <w:pPr>
        <w:spacing w:after="200" w:line="276" w:lineRule="auto"/>
        <w:rPr>
          <w:rFonts w:eastAsiaTheme="majorEastAsia" w:cstheme="majorBidi"/>
          <w:sz w:val="28"/>
          <w:szCs w:val="28"/>
        </w:rPr>
      </w:pPr>
      <w:r>
        <w:rPr>
          <w:rFonts w:eastAsiaTheme="majorEastAsia" w:cstheme="majorBidi"/>
          <w:sz w:val="28"/>
          <w:szCs w:val="28"/>
        </w:rPr>
        <w:br w:type="page"/>
      </w:r>
    </w:p>
    <w:p w:rsidR="00AE5EDA" w:rsidRDefault="00D078F8" w:rsidP="00D078F8">
      <w:pPr>
        <w:pStyle w:val="1"/>
      </w:pPr>
      <w:bookmarkStart w:id="17" w:name="_Toc263077735"/>
      <w:r>
        <w:lastRenderedPageBreak/>
        <w:t>Приложение</w:t>
      </w:r>
      <w:r w:rsidR="00D016B4">
        <w:t xml:space="preserve"> 1</w:t>
      </w:r>
      <w:bookmarkEnd w:id="17"/>
    </w:p>
    <w:p w:rsidR="00D016B4" w:rsidRPr="00D016B4" w:rsidRDefault="00D016B4" w:rsidP="00D016B4">
      <w:pPr>
        <w:pStyle w:val="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8" w:name="_Toc261541034"/>
      <w:bookmarkStart w:id="19" w:name="_Toc263077736"/>
      <w:r w:rsidRPr="00D016B4">
        <w:rPr>
          <w:rFonts w:ascii="Times New Roman" w:hAnsi="Times New Roman" w:cs="Times New Roman"/>
          <w:color w:val="auto"/>
          <w:sz w:val="24"/>
          <w:szCs w:val="24"/>
        </w:rPr>
        <w:t>Описание программного средства.</w:t>
      </w:r>
      <w:bookmarkEnd w:id="18"/>
      <w:bookmarkEnd w:id="19"/>
    </w:p>
    <w:p w:rsidR="00D016B4" w:rsidRDefault="00D016B4" w:rsidP="00D016B4">
      <w:pPr>
        <w:jc w:val="center"/>
        <w:rPr>
          <w:rFonts w:ascii="Arial" w:hAnsi="Arial" w:cs="Arial"/>
        </w:rPr>
      </w:pPr>
      <w:r w:rsidRPr="00554404">
        <w:rPr>
          <w:rFonts w:ascii="Arial" w:hAnsi="Arial" w:cs="Arial"/>
        </w:rPr>
        <w:t>АДС: Страховая компания 8.2</w:t>
      </w:r>
    </w:p>
    <w:p w:rsidR="00D016B4" w:rsidRPr="00554404" w:rsidRDefault="00D016B4" w:rsidP="00D016B4">
      <w:pPr>
        <w:pStyle w:val="ae"/>
        <w:spacing w:line="360" w:lineRule="auto"/>
        <w:ind w:firstLine="284"/>
        <w:contextualSpacing/>
        <w:rPr>
          <w:color w:val="000000"/>
        </w:rPr>
      </w:pPr>
      <w:r w:rsidRPr="00554404">
        <w:rPr>
          <w:color w:val="000000"/>
        </w:rPr>
        <w:t>Программный продукт «</w:t>
      </w:r>
      <w:r w:rsidRPr="00554404">
        <w:rPr>
          <w:rStyle w:val="af"/>
          <w:color w:val="000000"/>
        </w:rPr>
        <w:t>АДС: Страховая компания 8.2</w:t>
      </w:r>
      <w:r w:rsidRPr="00554404">
        <w:rPr>
          <w:color w:val="000000"/>
        </w:rPr>
        <w:t>» — отраслевое решение на базе платформы «</w:t>
      </w:r>
      <w:r w:rsidRPr="00554404">
        <w:rPr>
          <w:rStyle w:val="af"/>
          <w:color w:val="000000"/>
        </w:rPr>
        <w:t>1С: Предприятие 8.2</w:t>
      </w:r>
      <w:r w:rsidRPr="00554404">
        <w:rPr>
          <w:color w:val="000000"/>
        </w:rPr>
        <w:t>» предназначенное для комплексной автоматизации деятельности страховых компаний.</w:t>
      </w:r>
    </w:p>
    <w:p w:rsidR="00D016B4" w:rsidRPr="00554404" w:rsidRDefault="00D016B4" w:rsidP="00D016B4">
      <w:pPr>
        <w:pStyle w:val="ae"/>
        <w:spacing w:line="360" w:lineRule="auto"/>
        <w:ind w:firstLine="284"/>
        <w:contextualSpacing/>
        <w:rPr>
          <w:color w:val="000000"/>
        </w:rPr>
      </w:pPr>
      <w:r w:rsidRPr="00554404">
        <w:rPr>
          <w:color w:val="000000"/>
        </w:rPr>
        <w:t>Данное решение построено на базе многолетнего опыта внедрения программного продукта «1С: Управление страховой компанией 8» и новейших возможностей платформы «</w:t>
      </w:r>
      <w:r w:rsidRPr="00554404">
        <w:rPr>
          <w:rStyle w:val="af"/>
          <w:color w:val="000000"/>
        </w:rPr>
        <w:t>1С: Предприятие 8.2</w:t>
      </w:r>
      <w:r w:rsidRPr="00554404">
        <w:rPr>
          <w:color w:val="000000"/>
        </w:rPr>
        <w:t>» .</w:t>
      </w:r>
    </w:p>
    <w:p w:rsidR="00D016B4" w:rsidRDefault="00D016B4" w:rsidP="00D016B4">
      <w:pPr>
        <w:pStyle w:val="ae"/>
        <w:spacing w:line="360" w:lineRule="auto"/>
        <w:ind w:firstLine="284"/>
        <w:contextualSpacing/>
        <w:rPr>
          <w:color w:val="000000"/>
        </w:rPr>
      </w:pPr>
      <w:r w:rsidRPr="00554404">
        <w:rPr>
          <w:color w:val="000000"/>
        </w:rPr>
        <w:t>Позволяет автоматизировать все основные аспекты бухгалтерского и страхового учета, регламентированных отчетов, управленческого учета, страхового документооборота. Имеет широкие возможности для расширения функционала и его адаптации к существующим бизнес-процессам.</w:t>
      </w:r>
    </w:p>
    <w:p w:rsidR="00D016B4" w:rsidRDefault="00D016B4" w:rsidP="00D016B4">
      <w:pPr>
        <w:pStyle w:val="1"/>
      </w:pPr>
      <w:bookmarkStart w:id="20" w:name="_Toc263077737"/>
      <w:r>
        <w:t>Приложение 2</w:t>
      </w:r>
      <w:bookmarkEnd w:id="20"/>
    </w:p>
    <w:p w:rsidR="00D016B4" w:rsidRPr="00D016B4" w:rsidRDefault="00D016B4" w:rsidP="00D016B4">
      <w:pPr>
        <w:pStyle w:val="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21" w:name="_Toc263077738"/>
      <w:r w:rsidRPr="00D016B4">
        <w:rPr>
          <w:rFonts w:ascii="Times New Roman" w:hAnsi="Times New Roman" w:cs="Times New Roman"/>
          <w:color w:val="auto"/>
          <w:sz w:val="24"/>
          <w:szCs w:val="24"/>
        </w:rPr>
        <w:t>Экранные формы</w:t>
      </w:r>
      <w:bookmarkEnd w:id="21"/>
    </w:p>
    <w:p w:rsidR="00D078F8" w:rsidRDefault="00D078F8" w:rsidP="00D078F8">
      <w:pPr>
        <w:pStyle w:val="ae"/>
        <w:spacing w:line="360" w:lineRule="auto"/>
        <w:ind w:firstLine="284"/>
        <w:contextualSpacing/>
        <w:rPr>
          <w:color w:val="000000"/>
        </w:rPr>
      </w:pPr>
      <w:r>
        <w:rPr>
          <w:noProof/>
        </w:rPr>
        <w:drawing>
          <wp:inline distT="0" distB="0" distL="0" distR="0">
            <wp:extent cx="4981575" cy="3786470"/>
            <wp:effectExtent l="0" t="0" r="0" b="0"/>
            <wp:docPr id="47" name="Рисунок 47" descr="C:\Documents and Settings\stud.STUDMSK.002\Рабочий стол\rs1_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C:\Documents and Settings\stud.STUDMSK.002\Рабочий стол\rs1_s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6554" cy="37902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17F0" w:rsidRDefault="00D078F8" w:rsidP="00D016B4">
      <w:pPr>
        <w:pStyle w:val="ae"/>
        <w:spacing w:line="360" w:lineRule="auto"/>
        <w:ind w:firstLine="284"/>
        <w:contextualSpacing/>
      </w:pPr>
      <w:r>
        <w:rPr>
          <w:noProof/>
        </w:rPr>
        <w:lastRenderedPageBreak/>
        <w:drawing>
          <wp:inline distT="0" distB="0" distL="0" distR="0">
            <wp:extent cx="4210050" cy="3048000"/>
            <wp:effectExtent l="19050" t="0" r="0" b="0"/>
            <wp:docPr id="51" name="Рисунок 51" descr="C:\Documents and Settings\stud.STUDMSK.002\Рабочий стол\p4_2_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:\Documents and Settings\stud.STUDMSK.002\Рабочий стол\p4_2_s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17F0" w:rsidRDefault="00F117F0" w:rsidP="00D016B4">
      <w:pPr>
        <w:pStyle w:val="ae"/>
        <w:spacing w:line="360" w:lineRule="auto"/>
        <w:ind w:firstLine="284"/>
        <w:contextualSpacing/>
      </w:pPr>
      <w:r>
        <w:rPr>
          <w:noProof/>
        </w:rPr>
        <w:drawing>
          <wp:inline distT="0" distB="0" distL="0" distR="0">
            <wp:extent cx="5095875" cy="2943225"/>
            <wp:effectExtent l="1905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294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78F8" w:rsidRDefault="00D078F8" w:rsidP="00D016B4">
      <w:pPr>
        <w:pStyle w:val="ae"/>
        <w:spacing w:line="360" w:lineRule="auto"/>
        <w:ind w:firstLine="284"/>
        <w:contextualSpacing/>
      </w:pPr>
      <w:r>
        <w:rPr>
          <w:noProof/>
        </w:rPr>
        <w:lastRenderedPageBreak/>
        <w:drawing>
          <wp:inline distT="0" distB="0" distL="0" distR="0">
            <wp:extent cx="3505855" cy="3133725"/>
            <wp:effectExtent l="19050" t="0" r="0" b="0"/>
            <wp:docPr id="53" name="Рисунок 53" descr="C:\Documents and Settings\stud.STUDMSK.002\Рабочий стол\P7_2_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C:\Documents and Settings\stud.STUDMSK.002\Рабочий стол\P7_2_s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855" cy="313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619250" cy="3048000"/>
            <wp:effectExtent l="0" t="0" r="0" b="0"/>
            <wp:docPr id="54" name="Рисунок 54" descr="C:\Documents and Settings\stud.STUDMSK.002\Рабочий стол\rs2_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C:\Documents and Settings\stud.STUDMSK.002\Рабочий стол\rs2_s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17F0" w:rsidRPr="0004140E" w:rsidRDefault="00F117F0" w:rsidP="00D016B4">
      <w:pPr>
        <w:pStyle w:val="ae"/>
        <w:spacing w:line="360" w:lineRule="auto"/>
        <w:ind w:firstLine="284"/>
        <w:contextualSpacing/>
      </w:pPr>
      <w:r>
        <w:rPr>
          <w:noProof/>
        </w:rPr>
        <w:drawing>
          <wp:inline distT="0" distB="0" distL="0" distR="0">
            <wp:extent cx="6028899" cy="2657475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 l="962" t="3125" r="1539" b="38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8899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32E6" w:rsidRPr="00D078F8" w:rsidRDefault="00B332E6" w:rsidP="00D078F8"/>
    <w:sectPr w:rsidR="00B332E6" w:rsidRPr="00D078F8" w:rsidSect="0041422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32E6" w:rsidRDefault="00B332E6" w:rsidP="002F6C8F">
      <w:r>
        <w:separator/>
      </w:r>
    </w:p>
  </w:endnote>
  <w:endnote w:type="continuationSeparator" w:id="0">
    <w:p w:rsidR="00B332E6" w:rsidRDefault="00B332E6" w:rsidP="002F6C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32E6" w:rsidRDefault="00B332E6" w:rsidP="002F6C8F">
      <w:r>
        <w:separator/>
      </w:r>
    </w:p>
  </w:footnote>
  <w:footnote w:type="continuationSeparator" w:id="0">
    <w:p w:rsidR="00B332E6" w:rsidRDefault="00B332E6" w:rsidP="002F6C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69E73E8"/>
    <w:lvl w:ilvl="0">
      <w:numFmt w:val="decimal"/>
      <w:lvlText w:val="*"/>
      <w:lvlJc w:val="left"/>
    </w:lvl>
  </w:abstractNum>
  <w:abstractNum w:abstractNumId="1">
    <w:nsid w:val="04404BD5"/>
    <w:multiLevelType w:val="hybridMultilevel"/>
    <w:tmpl w:val="B5D2C662"/>
    <w:lvl w:ilvl="0" w:tplc="93F49D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9D43AC8"/>
    <w:multiLevelType w:val="hybridMultilevel"/>
    <w:tmpl w:val="AD08A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4F0B10"/>
    <w:multiLevelType w:val="hybridMultilevel"/>
    <w:tmpl w:val="38A4366E"/>
    <w:lvl w:ilvl="0" w:tplc="2D686B9C">
      <w:start w:val="8"/>
      <w:numFmt w:val="bullet"/>
      <w:lvlText w:val="­"/>
      <w:lvlJc w:val="left"/>
      <w:pPr>
        <w:tabs>
          <w:tab w:val="num" w:pos="1069"/>
        </w:tabs>
        <w:ind w:left="106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29"/>
        </w:tabs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9"/>
        </w:tabs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9"/>
        </w:tabs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9"/>
        </w:tabs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9"/>
        </w:tabs>
        <w:ind w:left="6469" w:hanging="360"/>
      </w:pPr>
      <w:rPr>
        <w:rFonts w:ascii="Wingdings" w:hAnsi="Wingdings" w:hint="default"/>
      </w:rPr>
    </w:lvl>
  </w:abstractNum>
  <w:abstractNum w:abstractNumId="4">
    <w:nsid w:val="11B03AC9"/>
    <w:multiLevelType w:val="hybridMultilevel"/>
    <w:tmpl w:val="E1285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7B03CA"/>
    <w:multiLevelType w:val="hybridMultilevel"/>
    <w:tmpl w:val="2DA8E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BF6037"/>
    <w:multiLevelType w:val="hybridMultilevel"/>
    <w:tmpl w:val="D79C1C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313291"/>
    <w:multiLevelType w:val="hybridMultilevel"/>
    <w:tmpl w:val="468AB280"/>
    <w:lvl w:ilvl="0" w:tplc="91E450BC">
      <w:start w:val="1"/>
      <w:numFmt w:val="bullet"/>
      <w:lvlText w:val="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>
    <w:nsid w:val="1C7F6513"/>
    <w:multiLevelType w:val="hybridMultilevel"/>
    <w:tmpl w:val="BCB4BC74"/>
    <w:lvl w:ilvl="0" w:tplc="5E10E6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4977DA"/>
    <w:multiLevelType w:val="multilevel"/>
    <w:tmpl w:val="C76C28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2AA4023A"/>
    <w:multiLevelType w:val="hybridMultilevel"/>
    <w:tmpl w:val="4D866344"/>
    <w:lvl w:ilvl="0" w:tplc="907A3A80">
      <w:start w:val="2"/>
      <w:numFmt w:val="bullet"/>
      <w:lvlText w:val="―"/>
      <w:lvlJc w:val="left"/>
      <w:pPr>
        <w:ind w:left="1778" w:hanging="360"/>
      </w:pPr>
      <w:rPr>
        <w:rFonts w:ascii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1">
    <w:nsid w:val="32F50DE4"/>
    <w:multiLevelType w:val="hybridMultilevel"/>
    <w:tmpl w:val="2710F042"/>
    <w:lvl w:ilvl="0" w:tplc="907A3A80">
      <w:start w:val="2"/>
      <w:numFmt w:val="bullet"/>
      <w:lvlText w:val="―"/>
      <w:lvlJc w:val="left"/>
      <w:pPr>
        <w:ind w:left="1778" w:hanging="360"/>
      </w:pPr>
      <w:rPr>
        <w:rFonts w:ascii="Times New Roman" w:hAnsi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2">
    <w:nsid w:val="33A33E54"/>
    <w:multiLevelType w:val="hybridMultilevel"/>
    <w:tmpl w:val="A9025C62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29"/>
        </w:tabs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9"/>
        </w:tabs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9"/>
        </w:tabs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9"/>
        </w:tabs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9"/>
        </w:tabs>
        <w:ind w:left="6469" w:hanging="360"/>
      </w:pPr>
      <w:rPr>
        <w:rFonts w:ascii="Wingdings" w:hAnsi="Wingdings" w:hint="default"/>
      </w:rPr>
    </w:lvl>
  </w:abstractNum>
  <w:abstractNum w:abstractNumId="13">
    <w:nsid w:val="33C3039E"/>
    <w:multiLevelType w:val="hybridMultilevel"/>
    <w:tmpl w:val="CB9CB3B8"/>
    <w:lvl w:ilvl="0" w:tplc="0419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>
    <w:nsid w:val="37822F38"/>
    <w:multiLevelType w:val="multilevel"/>
    <w:tmpl w:val="C76C28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3D1F09DB"/>
    <w:multiLevelType w:val="hybridMultilevel"/>
    <w:tmpl w:val="B2B680F0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3ED4180C"/>
    <w:multiLevelType w:val="multilevel"/>
    <w:tmpl w:val="CE2032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5A594BBD"/>
    <w:multiLevelType w:val="multilevel"/>
    <w:tmpl w:val="C76C28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5E8F6BF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10E11D6"/>
    <w:multiLevelType w:val="hybridMultilevel"/>
    <w:tmpl w:val="C8667A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E71C5F"/>
    <w:multiLevelType w:val="hybridMultilevel"/>
    <w:tmpl w:val="2886F6C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29"/>
        </w:tabs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9"/>
        </w:tabs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9"/>
        </w:tabs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9"/>
        </w:tabs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9"/>
        </w:tabs>
        <w:ind w:left="6469" w:hanging="360"/>
      </w:pPr>
      <w:rPr>
        <w:rFonts w:ascii="Wingdings" w:hAnsi="Wingdings" w:hint="default"/>
      </w:rPr>
    </w:lvl>
  </w:abstractNum>
  <w:abstractNum w:abstractNumId="21">
    <w:nsid w:val="69DC6E1E"/>
    <w:multiLevelType w:val="hybridMultilevel"/>
    <w:tmpl w:val="A8BA6B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DD671A"/>
    <w:multiLevelType w:val="hybridMultilevel"/>
    <w:tmpl w:val="4C6C3E4C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>
    <w:nsid w:val="730563F2"/>
    <w:multiLevelType w:val="hybridMultilevel"/>
    <w:tmpl w:val="1D06CC2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7ABD070E"/>
    <w:multiLevelType w:val="hybridMultilevel"/>
    <w:tmpl w:val="969C4D5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>
    <w:nsid w:val="7CC27976"/>
    <w:multiLevelType w:val="hybridMultilevel"/>
    <w:tmpl w:val="0A7A3A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D66E79"/>
    <w:multiLevelType w:val="hybridMultilevel"/>
    <w:tmpl w:val="AAA06A76"/>
    <w:lvl w:ilvl="0" w:tplc="2D686B9C">
      <w:start w:val="8"/>
      <w:numFmt w:val="bullet"/>
      <w:lvlText w:val="­"/>
      <w:lvlJc w:val="left"/>
      <w:pPr>
        <w:tabs>
          <w:tab w:val="num" w:pos="1069"/>
        </w:tabs>
        <w:ind w:left="106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29"/>
        </w:tabs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9"/>
        </w:tabs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9"/>
        </w:tabs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9"/>
        </w:tabs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9"/>
        </w:tabs>
        <w:ind w:left="646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701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9"/>
  </w:num>
  <w:num w:numId="4">
    <w:abstractNumId w:val="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992" w:hanging="283"/>
        </w:pPr>
        <w:rPr>
          <w:rFonts w:ascii="Symbol" w:hAnsi="Symbol" w:hint="default"/>
        </w:rPr>
      </w:lvl>
    </w:lvlOverride>
  </w:num>
  <w:num w:numId="5">
    <w:abstractNumId w:val="7"/>
  </w:num>
  <w:num w:numId="6">
    <w:abstractNumId w:val="17"/>
  </w:num>
  <w:num w:numId="7">
    <w:abstractNumId w:val="23"/>
  </w:num>
  <w:num w:numId="8">
    <w:abstractNumId w:val="0"/>
    <w:lvlOverride w:ilvl="0">
      <w:lvl w:ilvl="0">
        <w:start w:val="1"/>
        <w:numFmt w:val="bullet"/>
        <w:lvlText w:val=""/>
        <w:legacy w:legacy="1" w:legacySpace="0" w:legacyIndent="283"/>
        <w:lvlJc w:val="left"/>
        <w:pPr>
          <w:ind w:left="1701" w:hanging="283"/>
        </w:pPr>
        <w:rPr>
          <w:rFonts w:ascii="Symbol" w:hAnsi="Symbol" w:hint="default"/>
        </w:rPr>
      </w:lvl>
    </w:lvlOverride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8"/>
        </w:rPr>
      </w:lvl>
    </w:lvlOverride>
  </w:num>
  <w:num w:numId="10">
    <w:abstractNumId w:val="6"/>
  </w:num>
  <w:num w:numId="11">
    <w:abstractNumId w:val="8"/>
  </w:num>
  <w:num w:numId="12">
    <w:abstractNumId w:val="10"/>
  </w:num>
  <w:num w:numId="13">
    <w:abstractNumId w:val="26"/>
  </w:num>
  <w:num w:numId="14">
    <w:abstractNumId w:val="3"/>
  </w:num>
  <w:num w:numId="15">
    <w:abstractNumId w:val="18"/>
  </w:num>
  <w:num w:numId="16">
    <w:abstractNumId w:val="15"/>
  </w:num>
  <w:num w:numId="17">
    <w:abstractNumId w:val="25"/>
  </w:num>
  <w:num w:numId="18">
    <w:abstractNumId w:val="12"/>
  </w:num>
  <w:num w:numId="19">
    <w:abstractNumId w:val="11"/>
  </w:num>
  <w:num w:numId="20">
    <w:abstractNumId w:val="20"/>
  </w:num>
  <w:num w:numId="21">
    <w:abstractNumId w:val="5"/>
  </w:num>
  <w:num w:numId="22">
    <w:abstractNumId w:val="16"/>
  </w:num>
  <w:num w:numId="23">
    <w:abstractNumId w:val="19"/>
  </w:num>
  <w:num w:numId="24">
    <w:abstractNumId w:val="2"/>
  </w:num>
  <w:num w:numId="25">
    <w:abstractNumId w:val="24"/>
  </w:num>
  <w:num w:numId="26">
    <w:abstractNumId w:val="13"/>
  </w:num>
  <w:num w:numId="27">
    <w:abstractNumId w:val="22"/>
  </w:num>
  <w:num w:numId="2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2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6" w:hanging="283"/>
        </w:pPr>
        <w:rPr>
          <w:rFonts w:ascii="Symbol" w:hAnsi="Symbol" w:hint="default"/>
        </w:rPr>
      </w:lvl>
    </w:lvlOverride>
  </w:num>
  <w:num w:numId="30">
    <w:abstractNumId w:val="21"/>
  </w:num>
  <w:num w:numId="31">
    <w:abstractNumId w:val="4"/>
  </w:num>
  <w:num w:numId="3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7961"/>
    <w:rsid w:val="00026A96"/>
    <w:rsid w:val="00074722"/>
    <w:rsid w:val="001448D1"/>
    <w:rsid w:val="00177B92"/>
    <w:rsid w:val="0018430D"/>
    <w:rsid w:val="001922AE"/>
    <w:rsid w:val="0023215F"/>
    <w:rsid w:val="00267A23"/>
    <w:rsid w:val="002A56AA"/>
    <w:rsid w:val="002E2FDC"/>
    <w:rsid w:val="002F6C8F"/>
    <w:rsid w:val="00300CDD"/>
    <w:rsid w:val="00303E21"/>
    <w:rsid w:val="003109CA"/>
    <w:rsid w:val="003574A8"/>
    <w:rsid w:val="0038778F"/>
    <w:rsid w:val="003D709A"/>
    <w:rsid w:val="00411300"/>
    <w:rsid w:val="004136C4"/>
    <w:rsid w:val="00414220"/>
    <w:rsid w:val="00431A62"/>
    <w:rsid w:val="00433148"/>
    <w:rsid w:val="00461FE5"/>
    <w:rsid w:val="004C6EDB"/>
    <w:rsid w:val="004E6045"/>
    <w:rsid w:val="004E6238"/>
    <w:rsid w:val="004F0157"/>
    <w:rsid w:val="0050640C"/>
    <w:rsid w:val="00523F3B"/>
    <w:rsid w:val="005527AF"/>
    <w:rsid w:val="005C4765"/>
    <w:rsid w:val="00611ADD"/>
    <w:rsid w:val="00682FF7"/>
    <w:rsid w:val="006919B4"/>
    <w:rsid w:val="006B78AA"/>
    <w:rsid w:val="007368C7"/>
    <w:rsid w:val="00755F0D"/>
    <w:rsid w:val="00765CF2"/>
    <w:rsid w:val="00793114"/>
    <w:rsid w:val="007A287C"/>
    <w:rsid w:val="007B6854"/>
    <w:rsid w:val="007C48EB"/>
    <w:rsid w:val="007F375E"/>
    <w:rsid w:val="00881CE9"/>
    <w:rsid w:val="008F0EEC"/>
    <w:rsid w:val="00901868"/>
    <w:rsid w:val="00916A47"/>
    <w:rsid w:val="00940504"/>
    <w:rsid w:val="0095733D"/>
    <w:rsid w:val="00961B56"/>
    <w:rsid w:val="00987961"/>
    <w:rsid w:val="009C3487"/>
    <w:rsid w:val="009E7D72"/>
    <w:rsid w:val="00A42E48"/>
    <w:rsid w:val="00A671AC"/>
    <w:rsid w:val="00AA1CB4"/>
    <w:rsid w:val="00AB48FE"/>
    <w:rsid w:val="00AE5EDA"/>
    <w:rsid w:val="00B214AB"/>
    <w:rsid w:val="00B332E6"/>
    <w:rsid w:val="00BA475C"/>
    <w:rsid w:val="00BB28F3"/>
    <w:rsid w:val="00BF6D3E"/>
    <w:rsid w:val="00C12210"/>
    <w:rsid w:val="00C15808"/>
    <w:rsid w:val="00C37AF0"/>
    <w:rsid w:val="00C627C9"/>
    <w:rsid w:val="00C8195C"/>
    <w:rsid w:val="00C83926"/>
    <w:rsid w:val="00CB18A9"/>
    <w:rsid w:val="00CB3819"/>
    <w:rsid w:val="00CB4B9A"/>
    <w:rsid w:val="00CC7331"/>
    <w:rsid w:val="00D00B79"/>
    <w:rsid w:val="00D016B4"/>
    <w:rsid w:val="00D05F27"/>
    <w:rsid w:val="00D078F8"/>
    <w:rsid w:val="00DA5538"/>
    <w:rsid w:val="00E13446"/>
    <w:rsid w:val="00E16F5D"/>
    <w:rsid w:val="00E25A06"/>
    <w:rsid w:val="00E32E57"/>
    <w:rsid w:val="00E408C4"/>
    <w:rsid w:val="00F117F0"/>
    <w:rsid w:val="00F20BA1"/>
    <w:rsid w:val="00F21653"/>
    <w:rsid w:val="00F37A34"/>
    <w:rsid w:val="00FA50E6"/>
    <w:rsid w:val="00FC5B99"/>
    <w:rsid w:val="00FE3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9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87961"/>
    <w:pPr>
      <w:keepNext/>
      <w:keepLines/>
      <w:spacing w:before="480"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8796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C48E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7961"/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paragraph" w:styleId="21">
    <w:name w:val="Body Text Indent 2"/>
    <w:basedOn w:val="a"/>
    <w:link w:val="22"/>
    <w:rsid w:val="0098796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879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98796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98796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987961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9879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Oe4b0e2">
    <w:name w:val="ОснOe4b0eвной текст 2"/>
    <w:basedOn w:val="a"/>
    <w:rsid w:val="00FA50E6"/>
    <w:pPr>
      <w:widowControl w:val="0"/>
      <w:spacing w:line="360" w:lineRule="auto"/>
      <w:ind w:firstLine="567"/>
      <w:jc w:val="both"/>
    </w:pPr>
    <w:rPr>
      <w:szCs w:val="20"/>
    </w:rPr>
  </w:style>
  <w:style w:type="paragraph" w:customStyle="1" w:styleId="0a1f22">
    <w:name w:val="Основной тек0a1f2 2"/>
    <w:basedOn w:val="a"/>
    <w:rsid w:val="00FA50E6"/>
    <w:pPr>
      <w:widowControl w:val="0"/>
      <w:spacing w:line="360" w:lineRule="auto"/>
      <w:ind w:firstLine="567"/>
      <w:jc w:val="both"/>
    </w:pPr>
    <w:rPr>
      <w:szCs w:val="20"/>
    </w:rPr>
  </w:style>
  <w:style w:type="table" w:styleId="a4">
    <w:name w:val="Table Grid"/>
    <w:basedOn w:val="a1"/>
    <w:uiPriority w:val="59"/>
    <w:rsid w:val="00FA50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FA50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A50E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Body Text 2"/>
    <w:basedOn w:val="a"/>
    <w:link w:val="24"/>
    <w:unhideWhenUsed/>
    <w:rsid w:val="006919B4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6919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List Bullet 2"/>
    <w:basedOn w:val="a"/>
    <w:autoRedefine/>
    <w:rsid w:val="00916A47"/>
    <w:pPr>
      <w:overflowPunct w:val="0"/>
      <w:autoSpaceDE w:val="0"/>
      <w:autoSpaceDN w:val="0"/>
      <w:adjustRightInd w:val="0"/>
      <w:textAlignment w:val="baseline"/>
    </w:pPr>
    <w:rPr>
      <w:iCs/>
      <w:spacing w:val="-2"/>
    </w:rPr>
  </w:style>
  <w:style w:type="character" w:styleId="a5">
    <w:name w:val="Placeholder Text"/>
    <w:basedOn w:val="a0"/>
    <w:uiPriority w:val="99"/>
    <w:semiHidden/>
    <w:rsid w:val="00C8195C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C8195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8195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2F6C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F6C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2F6C8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F6C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OC Heading"/>
    <w:basedOn w:val="1"/>
    <w:next w:val="a"/>
    <w:uiPriority w:val="39"/>
    <w:semiHidden/>
    <w:unhideWhenUsed/>
    <w:qFormat/>
    <w:rsid w:val="007C48EB"/>
    <w:pPr>
      <w:spacing w:line="276" w:lineRule="auto"/>
      <w:jc w:val="left"/>
      <w:outlineLvl w:val="9"/>
    </w:pPr>
    <w:rPr>
      <w:rFonts w:asciiTheme="majorHAnsi" w:hAnsiTheme="majorHAnsi"/>
      <w:color w:val="365F91" w:themeColor="accent1" w:themeShade="BF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7C48EB"/>
    <w:pPr>
      <w:spacing w:after="100"/>
    </w:pPr>
  </w:style>
  <w:style w:type="paragraph" w:styleId="26">
    <w:name w:val="toc 2"/>
    <w:basedOn w:val="a"/>
    <w:next w:val="a"/>
    <w:autoRedefine/>
    <w:uiPriority w:val="39"/>
    <w:unhideWhenUsed/>
    <w:rsid w:val="007C48EB"/>
    <w:pPr>
      <w:spacing w:after="100"/>
      <w:ind w:left="240"/>
    </w:pPr>
  </w:style>
  <w:style w:type="character" w:styleId="ad">
    <w:name w:val="Hyperlink"/>
    <w:basedOn w:val="a0"/>
    <w:uiPriority w:val="99"/>
    <w:unhideWhenUsed/>
    <w:rsid w:val="007C48EB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7C48E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3">
    <w:name w:val="toc 3"/>
    <w:basedOn w:val="a"/>
    <w:next w:val="a"/>
    <w:autoRedefine/>
    <w:uiPriority w:val="39"/>
    <w:unhideWhenUsed/>
    <w:rsid w:val="00961B56"/>
    <w:pPr>
      <w:spacing w:after="100"/>
      <w:ind w:left="480"/>
    </w:pPr>
  </w:style>
  <w:style w:type="paragraph" w:styleId="ae">
    <w:name w:val="Normal (Web)"/>
    <w:basedOn w:val="a"/>
    <w:uiPriority w:val="99"/>
    <w:unhideWhenUsed/>
    <w:rsid w:val="00D078F8"/>
    <w:pPr>
      <w:spacing w:before="240" w:after="240"/>
    </w:pPr>
  </w:style>
  <w:style w:type="character" w:styleId="af">
    <w:name w:val="Strong"/>
    <w:basedOn w:val="a0"/>
    <w:uiPriority w:val="22"/>
    <w:qFormat/>
    <w:rsid w:val="00D016B4"/>
    <w:rPr>
      <w:b/>
      <w:bCs/>
    </w:rPr>
  </w:style>
  <w:style w:type="paragraph" w:styleId="af0">
    <w:name w:val="Body Text Indent"/>
    <w:basedOn w:val="a"/>
    <w:link w:val="af1"/>
    <w:semiHidden/>
    <w:rsid w:val="00CB3819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semiHidden/>
    <w:rsid w:val="00CB38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Диплом"/>
    <w:basedOn w:val="a"/>
    <w:rsid w:val="004136C4"/>
    <w:pPr>
      <w:spacing w:line="360" w:lineRule="auto"/>
      <w:ind w:firstLine="567"/>
      <w:jc w:val="both"/>
    </w:pPr>
    <w:rPr>
      <w:szCs w:val="20"/>
      <w:lang w:eastAsia="en-US"/>
    </w:rPr>
  </w:style>
  <w:style w:type="paragraph" w:styleId="af3">
    <w:name w:val="Body Text"/>
    <w:basedOn w:val="a"/>
    <w:link w:val="af4"/>
    <w:semiHidden/>
    <w:rsid w:val="00A671AC"/>
    <w:pPr>
      <w:spacing w:after="120"/>
    </w:pPr>
  </w:style>
  <w:style w:type="character" w:customStyle="1" w:styleId="af4">
    <w:name w:val="Основной текст Знак"/>
    <w:basedOn w:val="a0"/>
    <w:link w:val="af3"/>
    <w:semiHidden/>
    <w:rsid w:val="00A671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A671AC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26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5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29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3.png"/><Relationship Id="rId10" Type="http://schemas.openxmlformats.org/officeDocument/2006/relationships/image" Target="media/image2.emf"/><Relationship Id="rId19" Type="http://schemas.openxmlformats.org/officeDocument/2006/relationships/oleObject" Target="embeddings/oleObject6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image" Target="media/image12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A8651-0A79-42F4-80F7-7EEAA6FF3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23</Pages>
  <Words>2956</Words>
  <Characters>16850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Леший</dc:creator>
  <cp:keywords/>
  <dc:description/>
  <cp:lastModifiedBy>Леший</cp:lastModifiedBy>
  <cp:revision>12</cp:revision>
  <cp:lastPrinted>2010-05-31T10:03:00Z</cp:lastPrinted>
  <dcterms:created xsi:type="dcterms:W3CDTF">2010-05-30T16:26:00Z</dcterms:created>
  <dcterms:modified xsi:type="dcterms:W3CDTF">2010-05-31T10:16:00Z</dcterms:modified>
</cp:coreProperties>
</file>